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B20" w:rsidRPr="00264A6C" w:rsidRDefault="00B43B20" w:rsidP="00B43B20">
      <w:pPr>
        <w:jc w:val="center"/>
        <w:rPr>
          <w:b/>
          <w:sz w:val="28"/>
          <w:szCs w:val="28"/>
        </w:rPr>
      </w:pPr>
      <w:r w:rsidRPr="00264A6C">
        <w:rPr>
          <w:b/>
          <w:sz w:val="28"/>
          <w:szCs w:val="28"/>
        </w:rPr>
        <w:t>Health and Safety Plan: Symptoms Screening and Reporting- STUDENTS</w:t>
      </w:r>
    </w:p>
    <w:tbl>
      <w:tblPr>
        <w:tblStyle w:val="TableGrid"/>
        <w:tblW w:w="9483" w:type="dxa"/>
        <w:tblLook w:val="04A0" w:firstRow="1" w:lastRow="0" w:firstColumn="1" w:lastColumn="0" w:noHBand="0" w:noVBand="1"/>
      </w:tblPr>
      <w:tblGrid>
        <w:gridCol w:w="9483"/>
      </w:tblGrid>
      <w:tr w:rsidR="00B43B20" w:rsidTr="00B30987">
        <w:trPr>
          <w:trHeight w:val="410"/>
        </w:trPr>
        <w:tc>
          <w:tcPr>
            <w:tcW w:w="9483" w:type="dxa"/>
            <w:shd w:val="clear" w:color="auto" w:fill="B4C6E7" w:themeFill="accent1" w:themeFillTint="66"/>
          </w:tcPr>
          <w:p w:rsidR="00B43B20" w:rsidRPr="00B30987" w:rsidRDefault="00B43B20" w:rsidP="00B43B20">
            <w:pPr>
              <w:jc w:val="center"/>
            </w:pPr>
            <w:r w:rsidRPr="00B30987">
              <w:t>Home Screening Tool- Updated 8/16/22</w:t>
            </w:r>
          </w:p>
        </w:tc>
      </w:tr>
      <w:tr w:rsidR="00B43B20" w:rsidTr="00B30987">
        <w:trPr>
          <w:trHeight w:val="387"/>
        </w:trPr>
        <w:tc>
          <w:tcPr>
            <w:tcW w:w="9483" w:type="dxa"/>
          </w:tcPr>
          <w:p w:rsidR="00B43B20" w:rsidRPr="00B30987" w:rsidRDefault="00B43B20" w:rsidP="00B43B20">
            <w:r w:rsidRPr="00B30987">
              <w:rPr>
                <w:b/>
              </w:rPr>
              <w:t>Person Responsible</w:t>
            </w:r>
            <w:r w:rsidRPr="00B30987">
              <w:t>: Parent/Guardian</w:t>
            </w:r>
          </w:p>
        </w:tc>
      </w:tr>
    </w:tbl>
    <w:p w:rsidR="00BB17A6" w:rsidRDefault="00B30987" w:rsidP="00B30987">
      <w:r>
        <w:t>Cases reported to AACMS are processed during school hours. Contact your child’s doctor with concerns of exposure that occur after hours, weekends, or during holiday breaks.</w:t>
      </w:r>
    </w:p>
    <w:p w:rsidR="00B30987" w:rsidRDefault="00B30987" w:rsidP="00B30987">
      <w:pPr>
        <w:pStyle w:val="ListParagraph"/>
        <w:numPr>
          <w:ilvl w:val="0"/>
          <w:numId w:val="1"/>
        </w:numPr>
        <w:rPr>
          <w:b/>
        </w:rPr>
      </w:pPr>
      <w:r w:rsidRPr="00B30987">
        <w:rPr>
          <w:b/>
        </w:rPr>
        <w:t>Today, or in the past 24 hours, has your child had any of the following symptoms?</w:t>
      </w:r>
    </w:p>
    <w:tbl>
      <w:tblPr>
        <w:tblStyle w:val="TableGrid"/>
        <w:tblW w:w="0" w:type="auto"/>
        <w:tblLook w:val="04A0" w:firstRow="1" w:lastRow="0" w:firstColumn="1" w:lastColumn="0" w:noHBand="0" w:noVBand="1"/>
      </w:tblPr>
      <w:tblGrid>
        <w:gridCol w:w="4675"/>
        <w:gridCol w:w="4675"/>
      </w:tblGrid>
      <w:tr w:rsidR="00B30987" w:rsidTr="00BB17A6">
        <w:tc>
          <w:tcPr>
            <w:tcW w:w="4675" w:type="dxa"/>
            <w:shd w:val="clear" w:color="auto" w:fill="B4C6E7" w:themeFill="accent1" w:themeFillTint="66"/>
          </w:tcPr>
          <w:p w:rsidR="00B30987" w:rsidRDefault="00B30987" w:rsidP="00B30987">
            <w:pPr>
              <w:jc w:val="center"/>
              <w:rPr>
                <w:b/>
              </w:rPr>
            </w:pPr>
            <w:r>
              <w:rPr>
                <w:b/>
              </w:rPr>
              <w:t>Column A</w:t>
            </w:r>
          </w:p>
          <w:p w:rsidR="00B30987" w:rsidRDefault="00B30987" w:rsidP="00B30987">
            <w:pPr>
              <w:jc w:val="center"/>
              <w:rPr>
                <w:b/>
              </w:rPr>
            </w:pPr>
            <w:r>
              <w:rPr>
                <w:b/>
              </w:rPr>
              <w:t>1 or more symptoms</w:t>
            </w:r>
          </w:p>
        </w:tc>
        <w:tc>
          <w:tcPr>
            <w:tcW w:w="4675" w:type="dxa"/>
            <w:shd w:val="clear" w:color="auto" w:fill="B4C6E7" w:themeFill="accent1" w:themeFillTint="66"/>
          </w:tcPr>
          <w:p w:rsidR="00B30987" w:rsidRDefault="00B30987" w:rsidP="00B30987">
            <w:pPr>
              <w:jc w:val="center"/>
              <w:rPr>
                <w:b/>
              </w:rPr>
            </w:pPr>
            <w:r>
              <w:rPr>
                <w:b/>
              </w:rPr>
              <w:t>Column B</w:t>
            </w:r>
          </w:p>
          <w:p w:rsidR="00B30987" w:rsidRDefault="00B30987" w:rsidP="00B30987">
            <w:pPr>
              <w:jc w:val="center"/>
              <w:rPr>
                <w:b/>
              </w:rPr>
            </w:pPr>
            <w:r>
              <w:rPr>
                <w:b/>
              </w:rPr>
              <w:t>2 or more symptoms</w:t>
            </w:r>
          </w:p>
        </w:tc>
      </w:tr>
      <w:tr w:rsidR="00B30987" w:rsidTr="00B30987">
        <w:tc>
          <w:tcPr>
            <w:tcW w:w="4675" w:type="dxa"/>
          </w:tcPr>
          <w:p w:rsidR="00B30987" w:rsidRPr="00BB17A6" w:rsidRDefault="00B30987" w:rsidP="00B30987">
            <w:pPr>
              <w:pStyle w:val="ListParagraph"/>
              <w:numPr>
                <w:ilvl w:val="0"/>
                <w:numId w:val="2"/>
              </w:numPr>
              <w:rPr>
                <w:rFonts w:cstheme="minorHAnsi"/>
                <w:b/>
                <w:sz w:val="20"/>
                <w:szCs w:val="20"/>
              </w:rPr>
            </w:pPr>
            <w:r w:rsidRPr="00BB17A6">
              <w:rPr>
                <w:rFonts w:cstheme="minorHAnsi"/>
                <w:sz w:val="20"/>
                <w:szCs w:val="20"/>
              </w:rPr>
              <w:t>Fever/Chills</w:t>
            </w:r>
          </w:p>
          <w:p w:rsidR="00B30987" w:rsidRPr="00BB17A6" w:rsidRDefault="00B30987" w:rsidP="00B30987">
            <w:pPr>
              <w:pStyle w:val="ListParagraph"/>
              <w:numPr>
                <w:ilvl w:val="1"/>
                <w:numId w:val="2"/>
              </w:numPr>
              <w:rPr>
                <w:rFonts w:cstheme="minorHAnsi"/>
                <w:sz w:val="20"/>
                <w:szCs w:val="20"/>
              </w:rPr>
            </w:pPr>
            <w:r w:rsidRPr="00BB17A6">
              <w:rPr>
                <w:rFonts w:cstheme="minorHAnsi"/>
                <w:sz w:val="20"/>
                <w:szCs w:val="20"/>
              </w:rPr>
              <w:t>Temperature of 100.4 or greater</w:t>
            </w:r>
          </w:p>
          <w:p w:rsidR="00B30987" w:rsidRPr="00BB17A6" w:rsidRDefault="00B30987" w:rsidP="00B30987">
            <w:pPr>
              <w:pStyle w:val="ListParagraph"/>
              <w:numPr>
                <w:ilvl w:val="0"/>
                <w:numId w:val="2"/>
              </w:numPr>
              <w:rPr>
                <w:rFonts w:cstheme="minorHAnsi"/>
                <w:sz w:val="20"/>
                <w:szCs w:val="20"/>
              </w:rPr>
            </w:pPr>
            <w:r w:rsidRPr="00BB17A6">
              <w:rPr>
                <w:rFonts w:cstheme="minorHAnsi"/>
                <w:sz w:val="20"/>
                <w:szCs w:val="20"/>
              </w:rPr>
              <w:t>Shortness of breath or trouble breathing</w:t>
            </w:r>
          </w:p>
          <w:p w:rsidR="00B30987" w:rsidRPr="00BB17A6" w:rsidRDefault="00B30987" w:rsidP="00B30987">
            <w:pPr>
              <w:pStyle w:val="ListParagraph"/>
              <w:numPr>
                <w:ilvl w:val="0"/>
                <w:numId w:val="2"/>
              </w:numPr>
              <w:rPr>
                <w:rFonts w:cstheme="minorHAnsi"/>
                <w:sz w:val="20"/>
                <w:szCs w:val="20"/>
              </w:rPr>
            </w:pPr>
            <w:r w:rsidRPr="00BB17A6">
              <w:rPr>
                <w:rFonts w:cstheme="minorHAnsi"/>
                <w:sz w:val="20"/>
                <w:szCs w:val="20"/>
              </w:rPr>
              <w:t>New los of taste or smell</w:t>
            </w:r>
          </w:p>
          <w:p w:rsidR="00B30987" w:rsidRPr="00BB17A6" w:rsidRDefault="00B30987" w:rsidP="00B30987">
            <w:pPr>
              <w:pStyle w:val="ListParagraph"/>
              <w:numPr>
                <w:ilvl w:val="0"/>
                <w:numId w:val="2"/>
              </w:numPr>
              <w:rPr>
                <w:rFonts w:cstheme="minorHAnsi"/>
                <w:sz w:val="20"/>
                <w:szCs w:val="20"/>
              </w:rPr>
            </w:pPr>
            <w:r w:rsidRPr="00BB17A6">
              <w:rPr>
                <w:rFonts w:cstheme="minorHAnsi"/>
                <w:sz w:val="20"/>
                <w:szCs w:val="20"/>
              </w:rPr>
              <w:t>New or worsening dry cough</w:t>
            </w:r>
          </w:p>
          <w:p w:rsidR="00B30987" w:rsidRPr="00BB17A6" w:rsidRDefault="00B30987" w:rsidP="00B30987">
            <w:pPr>
              <w:pStyle w:val="ListParagraph"/>
              <w:numPr>
                <w:ilvl w:val="0"/>
                <w:numId w:val="2"/>
              </w:numPr>
              <w:rPr>
                <w:rFonts w:cstheme="minorHAnsi"/>
                <w:sz w:val="20"/>
                <w:szCs w:val="20"/>
              </w:rPr>
            </w:pPr>
            <w:r w:rsidRPr="00BB17A6">
              <w:rPr>
                <w:rFonts w:cstheme="minorHAnsi"/>
                <w:sz w:val="20"/>
                <w:szCs w:val="20"/>
              </w:rPr>
              <w:t>Difficulty breathing</w:t>
            </w:r>
          </w:p>
          <w:p w:rsidR="00B30987" w:rsidRPr="00BB17A6" w:rsidRDefault="00B30987" w:rsidP="00B30987">
            <w:pPr>
              <w:rPr>
                <w:rFonts w:cstheme="minorHAnsi"/>
                <w:sz w:val="20"/>
                <w:szCs w:val="20"/>
              </w:rPr>
            </w:pPr>
          </w:p>
          <w:p w:rsidR="00B30987" w:rsidRPr="00BB17A6" w:rsidRDefault="00B30987" w:rsidP="00B30987">
            <w:pPr>
              <w:spacing w:line="257" w:lineRule="auto"/>
              <w:ind w:right="19"/>
              <w:rPr>
                <w:rFonts w:eastAsia="Times New Roman" w:cstheme="minorHAnsi"/>
                <w:sz w:val="20"/>
                <w:szCs w:val="20"/>
              </w:rPr>
            </w:pPr>
            <w:r w:rsidRPr="00BB17A6">
              <w:rPr>
                <w:rFonts w:eastAsia="Times New Roman" w:cstheme="minorHAnsi"/>
                <w:b/>
                <w:color w:val="FFFFFF" w:themeColor="background1"/>
                <w:sz w:val="20"/>
                <w:szCs w:val="20"/>
                <w:highlight w:val="red"/>
                <w:shd w:val="clear" w:color="auto" w:fill="00B0F0"/>
              </w:rPr>
              <w:t>If YES</w:t>
            </w:r>
            <w:r w:rsidRPr="00BB17A6">
              <w:rPr>
                <w:rFonts w:eastAsia="Times New Roman" w:cstheme="minorHAnsi"/>
                <w:color w:val="FFFFFF" w:themeColor="background1"/>
                <w:sz w:val="20"/>
                <w:szCs w:val="20"/>
                <w:highlight w:val="red"/>
                <w:shd w:val="clear" w:color="auto" w:fill="00B0F0"/>
              </w:rPr>
              <w:t>,</w:t>
            </w:r>
            <w:r w:rsidRPr="00BB17A6">
              <w:rPr>
                <w:rFonts w:eastAsia="Times New Roman" w:cstheme="minorHAnsi"/>
                <w:color w:val="FFFFFF" w:themeColor="background1"/>
                <w:sz w:val="20"/>
                <w:szCs w:val="20"/>
              </w:rPr>
              <w:t xml:space="preserve"> </w:t>
            </w:r>
            <w:r w:rsidRPr="00BB17A6">
              <w:rPr>
                <w:rFonts w:eastAsia="Times New Roman" w:cstheme="minorHAnsi"/>
                <w:sz w:val="20"/>
                <w:szCs w:val="20"/>
              </w:rPr>
              <w:t xml:space="preserve">stay home and email the school nurse, Andrea Angstadt at </w:t>
            </w:r>
            <w:hyperlink r:id="rId7" w:history="1">
              <w:r w:rsidRPr="00BB17A6">
                <w:rPr>
                  <w:rStyle w:val="Hyperlink"/>
                  <w:rFonts w:eastAsia="Times New Roman" w:cstheme="minorHAnsi"/>
                  <w:sz w:val="20"/>
                  <w:szCs w:val="20"/>
                </w:rPr>
                <w:t>aangstadt@arts-cs.org</w:t>
              </w:r>
            </w:hyperlink>
          </w:p>
          <w:p w:rsidR="00B30987" w:rsidRPr="00BB17A6" w:rsidRDefault="00BB17A6" w:rsidP="00B30987">
            <w:pPr>
              <w:spacing w:line="257" w:lineRule="auto"/>
              <w:ind w:right="19"/>
              <w:rPr>
                <w:rFonts w:cstheme="minorHAnsi"/>
                <w:sz w:val="20"/>
                <w:szCs w:val="20"/>
              </w:rPr>
            </w:pPr>
            <w:r w:rsidRPr="00BB17A6">
              <w:rPr>
                <w:rFonts w:eastAsia="Times New Roman" w:cstheme="minorHAnsi"/>
                <w:b/>
                <w:sz w:val="20"/>
                <w:szCs w:val="20"/>
              </w:rPr>
              <w:t>A</w:t>
            </w:r>
            <w:r w:rsidRPr="00BB17A6">
              <w:rPr>
                <w:rFonts w:cstheme="minorHAnsi"/>
                <w:b/>
                <w:sz w:val="20"/>
                <w:szCs w:val="20"/>
              </w:rPr>
              <w:t>lso</w:t>
            </w:r>
            <w:r w:rsidRPr="00BB17A6">
              <w:rPr>
                <w:rFonts w:cstheme="minorHAnsi"/>
                <w:sz w:val="20"/>
                <w:szCs w:val="20"/>
              </w:rPr>
              <w:t xml:space="preserve"> </w:t>
            </w:r>
            <w:r w:rsidR="00B30987" w:rsidRPr="00BB17A6">
              <w:rPr>
                <w:rFonts w:eastAsia="Times New Roman" w:cstheme="minorHAnsi"/>
                <w:sz w:val="20"/>
                <w:szCs w:val="20"/>
              </w:rPr>
              <w:t xml:space="preserve">contact your medical provider or call the PA </w:t>
            </w:r>
          </w:p>
          <w:p w:rsidR="00B30987" w:rsidRPr="00BB17A6" w:rsidRDefault="00B30987" w:rsidP="00B30987">
            <w:pPr>
              <w:spacing w:after="3" w:line="254" w:lineRule="auto"/>
              <w:rPr>
                <w:rFonts w:cstheme="minorHAnsi"/>
                <w:sz w:val="20"/>
                <w:szCs w:val="20"/>
              </w:rPr>
            </w:pPr>
            <w:r w:rsidRPr="00BB17A6">
              <w:rPr>
                <w:rFonts w:eastAsia="Times New Roman" w:cstheme="minorHAnsi"/>
                <w:sz w:val="20"/>
                <w:szCs w:val="20"/>
              </w:rPr>
              <w:t xml:space="preserve">Department of Health (1-877-PA-HEALTH) to discuss these symptoms. </w:t>
            </w:r>
          </w:p>
          <w:p w:rsidR="00B30987" w:rsidRPr="00BB17A6" w:rsidRDefault="00B30987" w:rsidP="00B30987">
            <w:pPr>
              <w:rPr>
                <w:rFonts w:cstheme="minorHAnsi"/>
                <w:sz w:val="20"/>
                <w:szCs w:val="20"/>
              </w:rPr>
            </w:pPr>
            <w:r w:rsidRPr="00BB17A6">
              <w:rPr>
                <w:rFonts w:eastAsia="Times New Roman" w:cstheme="minorHAnsi"/>
                <w:sz w:val="20"/>
                <w:szCs w:val="20"/>
              </w:rPr>
              <w:t xml:space="preserve"> </w:t>
            </w:r>
          </w:p>
          <w:p w:rsidR="00B30987" w:rsidRPr="00BB17A6" w:rsidRDefault="00B30987" w:rsidP="00B30987">
            <w:pPr>
              <w:rPr>
                <w:rFonts w:cstheme="minorHAnsi"/>
                <w:sz w:val="20"/>
                <w:szCs w:val="20"/>
              </w:rPr>
            </w:pPr>
            <w:r w:rsidRPr="00BB17A6">
              <w:rPr>
                <w:rFonts w:eastAsia="Times New Roman" w:cstheme="minorHAnsi"/>
                <w:b/>
                <w:sz w:val="20"/>
                <w:szCs w:val="20"/>
                <w:highlight w:val="yellow"/>
                <w:shd w:val="clear" w:color="auto" w:fill="FFFF00"/>
              </w:rPr>
              <w:t>If NO</w:t>
            </w:r>
            <w:r w:rsidRPr="00BB17A6">
              <w:rPr>
                <w:rFonts w:eastAsia="Times New Roman" w:cstheme="minorHAnsi"/>
                <w:sz w:val="20"/>
                <w:szCs w:val="20"/>
              </w:rPr>
              <w:t>, next question.</w:t>
            </w:r>
          </w:p>
        </w:tc>
        <w:tc>
          <w:tcPr>
            <w:tcW w:w="4675" w:type="dxa"/>
          </w:tcPr>
          <w:p w:rsidR="00B30987" w:rsidRPr="00BB17A6" w:rsidRDefault="00BB17A6" w:rsidP="00BB17A6">
            <w:pPr>
              <w:pStyle w:val="ListParagraph"/>
              <w:numPr>
                <w:ilvl w:val="0"/>
                <w:numId w:val="3"/>
              </w:numPr>
              <w:rPr>
                <w:rFonts w:cstheme="minorHAnsi"/>
                <w:b/>
                <w:sz w:val="20"/>
                <w:szCs w:val="20"/>
              </w:rPr>
            </w:pPr>
            <w:r w:rsidRPr="00BB17A6">
              <w:rPr>
                <w:rFonts w:cstheme="minorHAnsi"/>
                <w:sz w:val="20"/>
                <w:szCs w:val="20"/>
              </w:rPr>
              <w:t>Chills</w:t>
            </w:r>
          </w:p>
          <w:p w:rsidR="00BB17A6" w:rsidRPr="00BB17A6" w:rsidRDefault="00BB17A6" w:rsidP="00BB17A6">
            <w:pPr>
              <w:pStyle w:val="ListParagraph"/>
              <w:numPr>
                <w:ilvl w:val="0"/>
                <w:numId w:val="3"/>
              </w:numPr>
              <w:rPr>
                <w:rFonts w:cstheme="minorHAnsi"/>
                <w:b/>
                <w:sz w:val="20"/>
                <w:szCs w:val="20"/>
              </w:rPr>
            </w:pPr>
            <w:r w:rsidRPr="00BB17A6">
              <w:rPr>
                <w:rFonts w:cstheme="minorHAnsi"/>
                <w:sz w:val="20"/>
                <w:szCs w:val="20"/>
              </w:rPr>
              <w:t>Fatigue (extreme)</w:t>
            </w:r>
          </w:p>
          <w:p w:rsidR="00BB17A6" w:rsidRPr="00BB17A6" w:rsidRDefault="00BB17A6" w:rsidP="00BB17A6">
            <w:pPr>
              <w:pStyle w:val="ListParagraph"/>
              <w:numPr>
                <w:ilvl w:val="0"/>
                <w:numId w:val="3"/>
              </w:numPr>
              <w:rPr>
                <w:rFonts w:cstheme="minorHAnsi"/>
                <w:b/>
                <w:sz w:val="20"/>
                <w:szCs w:val="20"/>
              </w:rPr>
            </w:pPr>
            <w:r w:rsidRPr="00BB17A6">
              <w:rPr>
                <w:rFonts w:cstheme="minorHAnsi"/>
                <w:sz w:val="20"/>
                <w:szCs w:val="20"/>
              </w:rPr>
              <w:t>Muscle or body aches</w:t>
            </w:r>
          </w:p>
          <w:p w:rsidR="00BB17A6" w:rsidRPr="00BB17A6" w:rsidRDefault="00BB17A6" w:rsidP="00BB17A6">
            <w:pPr>
              <w:pStyle w:val="ListParagraph"/>
              <w:numPr>
                <w:ilvl w:val="0"/>
                <w:numId w:val="3"/>
              </w:numPr>
              <w:rPr>
                <w:rFonts w:cstheme="minorHAnsi"/>
                <w:sz w:val="20"/>
                <w:szCs w:val="20"/>
              </w:rPr>
            </w:pPr>
            <w:r w:rsidRPr="00BB17A6">
              <w:rPr>
                <w:rFonts w:cstheme="minorHAnsi"/>
                <w:sz w:val="20"/>
                <w:szCs w:val="20"/>
              </w:rPr>
              <w:t>Headache (unusual or atypical)</w:t>
            </w:r>
          </w:p>
          <w:p w:rsidR="00BB17A6" w:rsidRPr="00BB17A6" w:rsidRDefault="00BB17A6" w:rsidP="00BB17A6">
            <w:pPr>
              <w:pStyle w:val="ListParagraph"/>
              <w:numPr>
                <w:ilvl w:val="0"/>
                <w:numId w:val="3"/>
              </w:numPr>
              <w:rPr>
                <w:rFonts w:cstheme="minorHAnsi"/>
                <w:sz w:val="20"/>
                <w:szCs w:val="20"/>
              </w:rPr>
            </w:pPr>
            <w:r w:rsidRPr="00BB17A6">
              <w:rPr>
                <w:rFonts w:cstheme="minorHAnsi"/>
                <w:sz w:val="20"/>
                <w:szCs w:val="20"/>
              </w:rPr>
              <w:t>Sore Throat</w:t>
            </w:r>
          </w:p>
          <w:p w:rsidR="00BB17A6" w:rsidRPr="00BB17A6" w:rsidRDefault="00BB17A6" w:rsidP="00BB17A6">
            <w:pPr>
              <w:pStyle w:val="ListParagraph"/>
              <w:numPr>
                <w:ilvl w:val="0"/>
                <w:numId w:val="3"/>
              </w:numPr>
              <w:rPr>
                <w:rFonts w:cstheme="minorHAnsi"/>
                <w:sz w:val="20"/>
                <w:szCs w:val="20"/>
              </w:rPr>
            </w:pPr>
            <w:r w:rsidRPr="00BB17A6">
              <w:rPr>
                <w:rFonts w:cstheme="minorHAnsi"/>
                <w:sz w:val="20"/>
                <w:szCs w:val="20"/>
              </w:rPr>
              <w:t>Congestion or runny nose (new or sudden onset, any change or increase in chronic condition)</w:t>
            </w:r>
          </w:p>
          <w:p w:rsidR="00BB17A6" w:rsidRPr="00BB17A6" w:rsidRDefault="00BB17A6" w:rsidP="00BB17A6">
            <w:pPr>
              <w:pStyle w:val="ListParagraph"/>
              <w:numPr>
                <w:ilvl w:val="0"/>
                <w:numId w:val="3"/>
              </w:numPr>
              <w:rPr>
                <w:rFonts w:cstheme="minorHAnsi"/>
                <w:sz w:val="20"/>
                <w:szCs w:val="20"/>
              </w:rPr>
            </w:pPr>
            <w:r w:rsidRPr="00BB17A6">
              <w:rPr>
                <w:rFonts w:cstheme="minorHAnsi"/>
                <w:sz w:val="20"/>
                <w:szCs w:val="20"/>
              </w:rPr>
              <w:t>Nausea or vomiting</w:t>
            </w:r>
          </w:p>
          <w:p w:rsidR="00BB17A6" w:rsidRPr="00BB17A6" w:rsidRDefault="00BB17A6" w:rsidP="00BB17A6">
            <w:pPr>
              <w:pStyle w:val="ListParagraph"/>
              <w:numPr>
                <w:ilvl w:val="0"/>
                <w:numId w:val="3"/>
              </w:numPr>
              <w:rPr>
                <w:rFonts w:cstheme="minorHAnsi"/>
                <w:b/>
                <w:sz w:val="20"/>
                <w:szCs w:val="20"/>
              </w:rPr>
            </w:pPr>
            <w:r w:rsidRPr="00BB17A6">
              <w:rPr>
                <w:rFonts w:cstheme="minorHAnsi"/>
                <w:sz w:val="20"/>
                <w:szCs w:val="20"/>
              </w:rPr>
              <w:t>Diarrhea</w:t>
            </w:r>
          </w:p>
          <w:p w:rsidR="00BB17A6" w:rsidRPr="00BB17A6" w:rsidRDefault="00BB17A6" w:rsidP="00BB17A6">
            <w:pPr>
              <w:rPr>
                <w:rFonts w:cstheme="minorHAnsi"/>
                <w:b/>
                <w:sz w:val="20"/>
                <w:szCs w:val="20"/>
              </w:rPr>
            </w:pPr>
          </w:p>
          <w:p w:rsidR="00BB17A6" w:rsidRPr="00BB17A6" w:rsidRDefault="00BB17A6" w:rsidP="00BB17A6">
            <w:pPr>
              <w:spacing w:after="1" w:line="256" w:lineRule="auto"/>
              <w:ind w:left="25"/>
              <w:rPr>
                <w:rFonts w:cstheme="minorHAnsi"/>
                <w:sz w:val="20"/>
                <w:szCs w:val="20"/>
              </w:rPr>
            </w:pPr>
            <w:r w:rsidRPr="0051424E">
              <w:rPr>
                <w:rFonts w:eastAsia="Times New Roman" w:cstheme="minorHAnsi"/>
                <w:b/>
                <w:color w:val="FFFFFF" w:themeColor="background1"/>
                <w:sz w:val="20"/>
                <w:szCs w:val="20"/>
                <w:highlight w:val="red"/>
                <w:shd w:val="clear" w:color="auto" w:fill="FF0000"/>
              </w:rPr>
              <w:t>If YES</w:t>
            </w:r>
            <w:r w:rsidRPr="00BB17A6">
              <w:rPr>
                <w:rFonts w:eastAsia="Times New Roman" w:cstheme="minorHAnsi"/>
                <w:sz w:val="20"/>
                <w:szCs w:val="20"/>
              </w:rPr>
              <w:t xml:space="preserve">, stay home and email the school nurse, Andrea Angstadt at </w:t>
            </w:r>
            <w:hyperlink r:id="rId8" w:history="1">
              <w:r w:rsidRPr="00BB17A6">
                <w:rPr>
                  <w:rStyle w:val="Hyperlink"/>
                  <w:rFonts w:eastAsia="Times New Roman" w:cstheme="minorHAnsi"/>
                  <w:sz w:val="20"/>
                  <w:szCs w:val="20"/>
                </w:rPr>
                <w:t>aangstadt@arts-cs.org</w:t>
              </w:r>
            </w:hyperlink>
            <w:r w:rsidRPr="00BB17A6">
              <w:rPr>
                <w:rFonts w:eastAsia="Times New Roman" w:cstheme="minorHAnsi"/>
                <w:sz w:val="20"/>
                <w:szCs w:val="20"/>
              </w:rPr>
              <w:t xml:space="preserve">, contact your medical provider or call the PA </w:t>
            </w:r>
          </w:p>
          <w:p w:rsidR="00BB17A6" w:rsidRPr="00BB17A6" w:rsidRDefault="00BB17A6" w:rsidP="00BB17A6">
            <w:pPr>
              <w:spacing w:line="257" w:lineRule="auto"/>
              <w:ind w:left="25"/>
              <w:rPr>
                <w:rFonts w:cstheme="minorHAnsi"/>
                <w:sz w:val="20"/>
                <w:szCs w:val="20"/>
              </w:rPr>
            </w:pPr>
            <w:r w:rsidRPr="00BB17A6">
              <w:rPr>
                <w:rFonts w:eastAsia="Times New Roman" w:cstheme="minorHAnsi"/>
                <w:sz w:val="20"/>
                <w:szCs w:val="20"/>
              </w:rPr>
              <w:t xml:space="preserve">Department of Health (1-877-PA-HEALTH) to discuss these symptoms. </w:t>
            </w:r>
          </w:p>
          <w:p w:rsidR="00BB17A6" w:rsidRPr="00BB17A6" w:rsidRDefault="00BB17A6" w:rsidP="00BB17A6">
            <w:pPr>
              <w:ind w:left="25"/>
              <w:rPr>
                <w:rFonts w:cstheme="minorHAnsi"/>
                <w:sz w:val="20"/>
                <w:szCs w:val="20"/>
              </w:rPr>
            </w:pPr>
            <w:r w:rsidRPr="00BB17A6">
              <w:rPr>
                <w:rFonts w:eastAsia="Times New Roman" w:cstheme="minorHAnsi"/>
                <w:sz w:val="20"/>
                <w:szCs w:val="20"/>
              </w:rPr>
              <w:t xml:space="preserve"> </w:t>
            </w:r>
          </w:p>
          <w:p w:rsidR="00BB17A6" w:rsidRPr="00BB17A6" w:rsidRDefault="00BB17A6" w:rsidP="00BB17A6">
            <w:pPr>
              <w:ind w:left="25"/>
              <w:rPr>
                <w:rFonts w:cstheme="minorHAnsi"/>
                <w:sz w:val="20"/>
                <w:szCs w:val="20"/>
              </w:rPr>
            </w:pPr>
            <w:r w:rsidRPr="0051424E">
              <w:rPr>
                <w:rFonts w:eastAsia="Times New Roman" w:cstheme="minorHAnsi"/>
                <w:b/>
                <w:sz w:val="20"/>
                <w:szCs w:val="20"/>
                <w:highlight w:val="yellow"/>
                <w:shd w:val="clear" w:color="auto" w:fill="FFFF00"/>
              </w:rPr>
              <w:t>If NO</w:t>
            </w:r>
            <w:r w:rsidRPr="00BB17A6">
              <w:rPr>
                <w:rFonts w:eastAsia="Times New Roman" w:cstheme="minorHAnsi"/>
                <w:sz w:val="20"/>
                <w:szCs w:val="20"/>
              </w:rPr>
              <w:t xml:space="preserve">, next question. </w:t>
            </w:r>
          </w:p>
          <w:p w:rsidR="00BB17A6" w:rsidRPr="00BB17A6" w:rsidRDefault="00BB17A6" w:rsidP="00BB17A6">
            <w:pPr>
              <w:rPr>
                <w:rFonts w:cstheme="minorHAnsi"/>
                <w:b/>
                <w:sz w:val="20"/>
                <w:szCs w:val="20"/>
              </w:rPr>
            </w:pPr>
          </w:p>
        </w:tc>
      </w:tr>
    </w:tbl>
    <w:p w:rsidR="00B30987" w:rsidRDefault="00B30987" w:rsidP="00B30987">
      <w:pPr>
        <w:rPr>
          <w:b/>
        </w:rPr>
      </w:pPr>
    </w:p>
    <w:p w:rsidR="00BB17A6" w:rsidRDefault="00BB17A6" w:rsidP="00B21692">
      <w:pPr>
        <w:pStyle w:val="ListParagraph"/>
        <w:numPr>
          <w:ilvl w:val="0"/>
          <w:numId w:val="1"/>
        </w:numPr>
        <w:rPr>
          <w:b/>
        </w:rPr>
      </w:pPr>
      <w:r>
        <w:rPr>
          <w:b/>
        </w:rPr>
        <w:t>Has your child(ren) been diagnosed with COVID-19 in the past 10 days?</w:t>
      </w:r>
    </w:p>
    <w:tbl>
      <w:tblPr>
        <w:tblStyle w:val="TableGrid"/>
        <w:tblW w:w="0" w:type="auto"/>
        <w:tblLook w:val="04A0" w:firstRow="1" w:lastRow="0" w:firstColumn="1" w:lastColumn="0" w:noHBand="0" w:noVBand="1"/>
      </w:tblPr>
      <w:tblGrid>
        <w:gridCol w:w="4675"/>
        <w:gridCol w:w="4675"/>
      </w:tblGrid>
      <w:tr w:rsidR="0051424E" w:rsidTr="0051424E">
        <w:tc>
          <w:tcPr>
            <w:tcW w:w="4675" w:type="dxa"/>
            <w:shd w:val="clear" w:color="auto" w:fill="FFFF00"/>
          </w:tcPr>
          <w:p w:rsidR="0051424E" w:rsidRDefault="0051424E" w:rsidP="00B21692">
            <w:pPr>
              <w:jc w:val="center"/>
              <w:rPr>
                <w:b/>
              </w:rPr>
            </w:pPr>
            <w:r>
              <w:rPr>
                <w:b/>
              </w:rPr>
              <w:t>IF NO</w:t>
            </w:r>
          </w:p>
        </w:tc>
        <w:tc>
          <w:tcPr>
            <w:tcW w:w="4675" w:type="dxa"/>
            <w:shd w:val="clear" w:color="auto" w:fill="FF0000"/>
          </w:tcPr>
          <w:p w:rsidR="0051424E" w:rsidRDefault="0051424E" w:rsidP="00B21692">
            <w:pPr>
              <w:jc w:val="center"/>
              <w:rPr>
                <w:b/>
              </w:rPr>
            </w:pPr>
            <w:r>
              <w:rPr>
                <w:b/>
              </w:rPr>
              <w:t>IF YES</w:t>
            </w:r>
          </w:p>
        </w:tc>
      </w:tr>
      <w:tr w:rsidR="0051424E" w:rsidTr="0051424E">
        <w:tc>
          <w:tcPr>
            <w:tcW w:w="4675" w:type="dxa"/>
          </w:tcPr>
          <w:p w:rsidR="0051424E" w:rsidRDefault="0051424E" w:rsidP="0051424E">
            <w:pPr>
              <w:rPr>
                <w:rFonts w:cstheme="minorHAnsi"/>
                <w:sz w:val="20"/>
                <w:szCs w:val="20"/>
              </w:rPr>
            </w:pPr>
          </w:p>
          <w:p w:rsidR="0051424E" w:rsidRPr="0051424E" w:rsidRDefault="0051424E" w:rsidP="0051424E">
            <w:pPr>
              <w:rPr>
                <w:rFonts w:cstheme="minorHAnsi"/>
                <w:sz w:val="20"/>
                <w:szCs w:val="20"/>
              </w:rPr>
            </w:pPr>
            <w:r w:rsidRPr="0051424E">
              <w:rPr>
                <w:rFonts w:cstheme="minorHAnsi"/>
                <w:sz w:val="20"/>
                <w:szCs w:val="20"/>
              </w:rPr>
              <w:t>Next question</w:t>
            </w:r>
          </w:p>
        </w:tc>
        <w:tc>
          <w:tcPr>
            <w:tcW w:w="4675" w:type="dxa"/>
          </w:tcPr>
          <w:p w:rsidR="0051424E" w:rsidRPr="0051424E" w:rsidRDefault="0051424E" w:rsidP="0051424E">
            <w:pPr>
              <w:numPr>
                <w:ilvl w:val="0"/>
                <w:numId w:val="5"/>
              </w:numPr>
              <w:ind w:left="385" w:hanging="360"/>
              <w:rPr>
                <w:rFonts w:cstheme="minorHAnsi"/>
                <w:b/>
                <w:sz w:val="20"/>
                <w:szCs w:val="20"/>
              </w:rPr>
            </w:pPr>
            <w:r w:rsidRPr="0051424E">
              <w:rPr>
                <w:rFonts w:eastAsia="Times New Roman" w:cstheme="minorHAnsi"/>
                <w:b/>
                <w:sz w:val="20"/>
                <w:szCs w:val="20"/>
              </w:rPr>
              <w:t>They shoul</w:t>
            </w:r>
            <w:r w:rsidRPr="0051424E">
              <w:rPr>
                <w:rFonts w:eastAsia="Times New Roman" w:cstheme="minorHAnsi"/>
                <w:b/>
                <w:sz w:val="20"/>
                <w:szCs w:val="20"/>
              </w:rPr>
              <w:t xml:space="preserve">d have isolated </w:t>
            </w:r>
            <w:r w:rsidRPr="0051424E">
              <w:rPr>
                <w:rFonts w:eastAsia="Times New Roman" w:cstheme="minorHAnsi"/>
                <w:b/>
                <w:sz w:val="20"/>
                <w:szCs w:val="20"/>
              </w:rPr>
              <w:t xml:space="preserve">for 5 days. </w:t>
            </w:r>
          </w:p>
          <w:p w:rsidR="0051424E" w:rsidRPr="0051424E" w:rsidRDefault="0051424E" w:rsidP="0051424E">
            <w:pPr>
              <w:numPr>
                <w:ilvl w:val="0"/>
                <w:numId w:val="5"/>
              </w:numPr>
              <w:spacing w:after="51" w:line="260" w:lineRule="auto"/>
              <w:ind w:left="385" w:hanging="360"/>
              <w:rPr>
                <w:rFonts w:cstheme="minorHAnsi"/>
                <w:sz w:val="20"/>
                <w:szCs w:val="20"/>
              </w:rPr>
            </w:pPr>
            <w:r w:rsidRPr="0051424E">
              <w:rPr>
                <w:rFonts w:eastAsia="Times New Roman" w:cstheme="minorHAnsi"/>
                <w:sz w:val="20"/>
                <w:szCs w:val="20"/>
              </w:rPr>
              <w:t xml:space="preserve">Contact the school nurse, Andrea Angstadt via email at </w:t>
            </w:r>
            <w:hyperlink r:id="rId9" w:history="1">
              <w:r w:rsidRPr="0051424E">
                <w:rPr>
                  <w:rStyle w:val="Hyperlink"/>
                  <w:rFonts w:eastAsia="Times New Roman" w:cstheme="minorHAnsi"/>
                  <w:sz w:val="20"/>
                  <w:szCs w:val="20"/>
                </w:rPr>
                <w:t>aangstadt@arts-cs.org</w:t>
              </w:r>
            </w:hyperlink>
            <w:r w:rsidRPr="0051424E">
              <w:rPr>
                <w:rFonts w:eastAsia="Times New Roman" w:cstheme="minorHAnsi"/>
                <w:sz w:val="20"/>
                <w:szCs w:val="20"/>
              </w:rPr>
              <w:t>.</w:t>
            </w:r>
            <w:r w:rsidRPr="0051424E">
              <w:rPr>
                <w:rFonts w:eastAsia="Times New Roman" w:cstheme="minorHAnsi"/>
                <w:b/>
                <w:sz w:val="20"/>
                <w:szCs w:val="20"/>
              </w:rPr>
              <w:t xml:space="preserve">   </w:t>
            </w:r>
          </w:p>
          <w:p w:rsidR="0051424E" w:rsidRPr="0051424E" w:rsidRDefault="0051424E" w:rsidP="0051424E">
            <w:pPr>
              <w:numPr>
                <w:ilvl w:val="0"/>
                <w:numId w:val="5"/>
              </w:numPr>
              <w:ind w:left="385"/>
              <w:rPr>
                <w:rFonts w:cstheme="minorHAnsi"/>
                <w:sz w:val="20"/>
                <w:szCs w:val="20"/>
              </w:rPr>
            </w:pPr>
            <w:r w:rsidRPr="0051424E">
              <w:rPr>
                <w:rFonts w:eastAsia="Times New Roman" w:cstheme="minorHAnsi"/>
                <w:sz w:val="20"/>
                <w:szCs w:val="20"/>
              </w:rPr>
              <w:t xml:space="preserve">Your child(ren) may return to school if they are fever free for 24 hours without medication and have improvement of symptoms. Asymptomatic individuals may return after 5 days of isolation from the date of the test. A face covering is required for an additional 5 days after the </w:t>
            </w:r>
            <w:r w:rsidRPr="0051424E">
              <w:rPr>
                <w:rFonts w:eastAsia="Times New Roman" w:cstheme="minorHAnsi"/>
                <w:sz w:val="20"/>
                <w:szCs w:val="20"/>
              </w:rPr>
              <w:t>5-day</w:t>
            </w:r>
            <w:r w:rsidRPr="0051424E">
              <w:rPr>
                <w:rFonts w:eastAsia="Times New Roman" w:cstheme="minorHAnsi"/>
                <w:sz w:val="20"/>
                <w:szCs w:val="20"/>
              </w:rPr>
              <w:t xml:space="preserve"> isolation period ends. </w:t>
            </w:r>
          </w:p>
          <w:p w:rsidR="0051424E" w:rsidRPr="0051424E" w:rsidRDefault="0051424E" w:rsidP="0051424E">
            <w:pPr>
              <w:rPr>
                <w:rFonts w:cstheme="minorHAnsi"/>
                <w:sz w:val="20"/>
                <w:szCs w:val="20"/>
              </w:rPr>
            </w:pPr>
          </w:p>
        </w:tc>
      </w:tr>
    </w:tbl>
    <w:p w:rsidR="00264A6C" w:rsidRDefault="00264A6C" w:rsidP="00264A6C">
      <w:pPr>
        <w:pStyle w:val="ListParagraph"/>
        <w:rPr>
          <w:b/>
        </w:rPr>
      </w:pPr>
    </w:p>
    <w:p w:rsidR="00264A6C" w:rsidRDefault="00264A6C" w:rsidP="00264A6C">
      <w:pPr>
        <w:pStyle w:val="ListParagraph"/>
        <w:rPr>
          <w:b/>
        </w:rPr>
      </w:pPr>
    </w:p>
    <w:p w:rsidR="00264A6C" w:rsidRDefault="00264A6C" w:rsidP="00264A6C">
      <w:pPr>
        <w:pStyle w:val="ListParagraph"/>
        <w:rPr>
          <w:b/>
        </w:rPr>
      </w:pPr>
    </w:p>
    <w:p w:rsidR="00264A6C" w:rsidRPr="00264A6C" w:rsidRDefault="0051424E" w:rsidP="00264A6C">
      <w:pPr>
        <w:pStyle w:val="ListParagraph"/>
        <w:numPr>
          <w:ilvl w:val="0"/>
          <w:numId w:val="1"/>
        </w:numPr>
        <w:rPr>
          <w:b/>
        </w:rPr>
      </w:pPr>
      <w:r w:rsidRPr="00264A6C">
        <w:rPr>
          <w:b/>
        </w:rPr>
        <w:lastRenderedPageBreak/>
        <w:t>Has your child received the COVID-19 vaccine/booster in the past 3 day?</w:t>
      </w:r>
    </w:p>
    <w:tbl>
      <w:tblPr>
        <w:tblStyle w:val="TableGrid"/>
        <w:tblW w:w="0" w:type="auto"/>
        <w:tblInd w:w="360" w:type="dxa"/>
        <w:tblLook w:val="04A0" w:firstRow="1" w:lastRow="0" w:firstColumn="1" w:lastColumn="0" w:noHBand="0" w:noVBand="1"/>
      </w:tblPr>
      <w:tblGrid>
        <w:gridCol w:w="4488"/>
        <w:gridCol w:w="4502"/>
      </w:tblGrid>
      <w:tr w:rsidR="00EB1725" w:rsidTr="00B21692">
        <w:tc>
          <w:tcPr>
            <w:tcW w:w="4675" w:type="dxa"/>
            <w:shd w:val="clear" w:color="auto" w:fill="FFFF00"/>
          </w:tcPr>
          <w:p w:rsidR="0051424E" w:rsidRDefault="0051424E" w:rsidP="00264A6C">
            <w:pPr>
              <w:jc w:val="center"/>
              <w:rPr>
                <w:b/>
              </w:rPr>
            </w:pPr>
            <w:r>
              <w:rPr>
                <w:b/>
              </w:rPr>
              <w:t>IF NO</w:t>
            </w:r>
          </w:p>
        </w:tc>
        <w:tc>
          <w:tcPr>
            <w:tcW w:w="4675" w:type="dxa"/>
            <w:shd w:val="clear" w:color="auto" w:fill="FF0000"/>
          </w:tcPr>
          <w:p w:rsidR="0051424E" w:rsidRDefault="0051424E" w:rsidP="00B21692">
            <w:pPr>
              <w:jc w:val="center"/>
              <w:rPr>
                <w:b/>
              </w:rPr>
            </w:pPr>
            <w:r>
              <w:rPr>
                <w:b/>
              </w:rPr>
              <w:t>IF YES</w:t>
            </w:r>
          </w:p>
        </w:tc>
      </w:tr>
      <w:tr w:rsidR="0051424E" w:rsidTr="0051424E">
        <w:tc>
          <w:tcPr>
            <w:tcW w:w="4675" w:type="dxa"/>
          </w:tcPr>
          <w:p w:rsidR="00B21692" w:rsidRPr="00EB1725" w:rsidRDefault="00B21692" w:rsidP="0051424E"/>
          <w:p w:rsidR="0051424E" w:rsidRPr="00EB1725" w:rsidRDefault="0051424E" w:rsidP="0051424E">
            <w:r w:rsidRPr="00EB1725">
              <w:t>Next question</w:t>
            </w:r>
          </w:p>
        </w:tc>
        <w:tc>
          <w:tcPr>
            <w:tcW w:w="4675" w:type="dxa"/>
          </w:tcPr>
          <w:p w:rsidR="00B21692" w:rsidRPr="00EB1725" w:rsidRDefault="00B21692" w:rsidP="0051424E"/>
          <w:p w:rsidR="0051424E" w:rsidRPr="00EB1725" w:rsidRDefault="0051424E" w:rsidP="0051424E">
            <w:r w:rsidRPr="00EB1725">
              <w:t xml:space="preserve">If the child is fever-free for 24 hours without medication, the child may come to school. </w:t>
            </w:r>
          </w:p>
          <w:p w:rsidR="00B21692" w:rsidRPr="00EB1725" w:rsidRDefault="00B21692" w:rsidP="0051424E"/>
        </w:tc>
      </w:tr>
    </w:tbl>
    <w:p w:rsidR="0051424E" w:rsidRDefault="0051424E" w:rsidP="0051424E">
      <w:pPr>
        <w:ind w:left="360"/>
        <w:rPr>
          <w:b/>
        </w:rPr>
      </w:pPr>
    </w:p>
    <w:p w:rsidR="00B21692" w:rsidRDefault="00B21692" w:rsidP="00B21692">
      <w:pPr>
        <w:pStyle w:val="ListParagraph"/>
        <w:numPr>
          <w:ilvl w:val="0"/>
          <w:numId w:val="1"/>
        </w:numPr>
        <w:rPr>
          <w:b/>
        </w:rPr>
      </w:pPr>
      <w:r>
        <w:rPr>
          <w:b/>
        </w:rPr>
        <w:t>Is your child currently living with someone who has been diagnosed with COVID-19 in the past 10 days?</w:t>
      </w:r>
    </w:p>
    <w:tbl>
      <w:tblPr>
        <w:tblStyle w:val="TableGrid"/>
        <w:tblW w:w="9364" w:type="dxa"/>
        <w:tblLook w:val="04A0" w:firstRow="1" w:lastRow="0" w:firstColumn="1" w:lastColumn="0" w:noHBand="0" w:noVBand="1"/>
      </w:tblPr>
      <w:tblGrid>
        <w:gridCol w:w="4682"/>
        <w:gridCol w:w="4682"/>
      </w:tblGrid>
      <w:tr w:rsidR="00B21692" w:rsidTr="00437912">
        <w:trPr>
          <w:trHeight w:val="307"/>
        </w:trPr>
        <w:tc>
          <w:tcPr>
            <w:tcW w:w="4682" w:type="dxa"/>
            <w:shd w:val="clear" w:color="auto" w:fill="FFFF00"/>
          </w:tcPr>
          <w:p w:rsidR="00B21692" w:rsidRDefault="00B21692" w:rsidP="00B21692">
            <w:pPr>
              <w:jc w:val="center"/>
              <w:rPr>
                <w:b/>
              </w:rPr>
            </w:pPr>
            <w:r>
              <w:rPr>
                <w:b/>
              </w:rPr>
              <w:t>IF NO</w:t>
            </w:r>
          </w:p>
        </w:tc>
        <w:tc>
          <w:tcPr>
            <w:tcW w:w="4682" w:type="dxa"/>
            <w:shd w:val="clear" w:color="auto" w:fill="FF0000"/>
          </w:tcPr>
          <w:p w:rsidR="00B21692" w:rsidRDefault="00B21692" w:rsidP="00B21692">
            <w:pPr>
              <w:jc w:val="center"/>
              <w:rPr>
                <w:b/>
              </w:rPr>
            </w:pPr>
            <w:r>
              <w:rPr>
                <w:b/>
              </w:rPr>
              <w:t>IF YES</w:t>
            </w:r>
          </w:p>
        </w:tc>
      </w:tr>
      <w:tr w:rsidR="00B21692" w:rsidTr="00437912">
        <w:trPr>
          <w:trHeight w:val="3723"/>
        </w:trPr>
        <w:tc>
          <w:tcPr>
            <w:tcW w:w="4682" w:type="dxa"/>
          </w:tcPr>
          <w:p w:rsidR="00B21692" w:rsidRDefault="00B21692" w:rsidP="00B21692">
            <w:pPr>
              <w:jc w:val="center"/>
              <w:rPr>
                <w:b/>
              </w:rPr>
            </w:pPr>
          </w:p>
          <w:p w:rsidR="00B21692" w:rsidRDefault="00B21692" w:rsidP="00437912">
            <w:r>
              <w:t>Have a wonderful day at school!</w:t>
            </w:r>
          </w:p>
          <w:p w:rsidR="00B21692" w:rsidRPr="00B21692" w:rsidRDefault="00B21692" w:rsidP="00B21692">
            <w:pPr>
              <w:jc w:val="center"/>
            </w:pPr>
          </w:p>
        </w:tc>
        <w:tc>
          <w:tcPr>
            <w:tcW w:w="4682" w:type="dxa"/>
          </w:tcPr>
          <w:p w:rsidR="00B21692" w:rsidRPr="00B21692" w:rsidRDefault="00B21692" w:rsidP="00B21692">
            <w:pPr>
              <w:pStyle w:val="ListParagraph"/>
              <w:numPr>
                <w:ilvl w:val="0"/>
                <w:numId w:val="6"/>
              </w:numPr>
              <w:rPr>
                <w:b/>
              </w:rPr>
            </w:pPr>
            <w:r>
              <w:t>You may come to school</w:t>
            </w:r>
          </w:p>
          <w:p w:rsidR="00B21692" w:rsidRPr="00CC1882" w:rsidRDefault="00B21692" w:rsidP="00B21692">
            <w:pPr>
              <w:pStyle w:val="ListParagraph"/>
              <w:numPr>
                <w:ilvl w:val="0"/>
                <w:numId w:val="6"/>
              </w:numPr>
            </w:pPr>
            <w:r w:rsidRPr="00CC1882">
              <w:t xml:space="preserve">Continue to </w:t>
            </w:r>
            <w:r w:rsidR="00CC1882" w:rsidRPr="00CC1882">
              <w:t>self-monitor</w:t>
            </w:r>
            <w:r w:rsidRPr="00CC1882">
              <w:t xml:space="preserve"> for 14 days</w:t>
            </w:r>
          </w:p>
          <w:p w:rsidR="00B21692" w:rsidRPr="00CC1882" w:rsidRDefault="00B21692" w:rsidP="00B21692">
            <w:pPr>
              <w:pStyle w:val="ListParagraph"/>
              <w:numPr>
                <w:ilvl w:val="0"/>
                <w:numId w:val="6"/>
              </w:numPr>
            </w:pPr>
            <w:r w:rsidRPr="00CC1882">
              <w:t xml:space="preserve">It is recommended that you wear a </w:t>
            </w:r>
            <w:r w:rsidR="00CC1882" w:rsidRPr="00CC1882">
              <w:t>well-fitting</w:t>
            </w:r>
            <w:r w:rsidRPr="00CC1882">
              <w:t xml:space="preserve"> mask.</w:t>
            </w:r>
          </w:p>
          <w:p w:rsidR="00B21692" w:rsidRPr="00CC1882" w:rsidRDefault="00B21692" w:rsidP="00B21692">
            <w:pPr>
              <w:pStyle w:val="ListParagraph"/>
              <w:numPr>
                <w:ilvl w:val="0"/>
                <w:numId w:val="6"/>
              </w:numPr>
            </w:pPr>
            <w:r w:rsidRPr="00CC1882">
              <w:t>The recommendation is to test 5-7 days after last contact. If positive stay home and call/email school nurse.</w:t>
            </w:r>
          </w:p>
          <w:p w:rsidR="00B21692" w:rsidRPr="00CC1882" w:rsidRDefault="00CC1882" w:rsidP="00B21692">
            <w:pPr>
              <w:pStyle w:val="ListParagraph"/>
              <w:numPr>
                <w:ilvl w:val="0"/>
                <w:numId w:val="6"/>
              </w:numPr>
            </w:pPr>
            <w:r w:rsidRPr="00CC1882">
              <w:t xml:space="preserve">Should you develop symptoms, stay home. Also call your PCP and email school nurse Andrea Angstadt at </w:t>
            </w:r>
            <w:hyperlink r:id="rId10" w:history="1">
              <w:r w:rsidR="00437912" w:rsidRPr="00637195">
                <w:rPr>
                  <w:rStyle w:val="Hyperlink"/>
                </w:rPr>
                <w:t>aangstadt@arts-cs.org</w:t>
              </w:r>
            </w:hyperlink>
            <w:r w:rsidR="00437912">
              <w:t xml:space="preserve">. </w:t>
            </w:r>
          </w:p>
          <w:p w:rsidR="00CC1882" w:rsidRPr="00CC1882" w:rsidRDefault="00CC1882" w:rsidP="00CC1882">
            <w:pPr>
              <w:rPr>
                <w:b/>
              </w:rPr>
            </w:pPr>
          </w:p>
        </w:tc>
      </w:tr>
    </w:tbl>
    <w:p w:rsidR="00B21692" w:rsidRDefault="00B2169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p w:rsidR="00CC1882" w:rsidRDefault="00CC1882" w:rsidP="00B21692">
      <w:pPr>
        <w:rPr>
          <w:b/>
        </w:rPr>
      </w:pPr>
    </w:p>
    <w:tbl>
      <w:tblPr>
        <w:tblStyle w:val="TableGrid0"/>
        <w:tblW w:w="10795" w:type="dxa"/>
        <w:tblInd w:w="-730" w:type="dxa"/>
        <w:tblCellMar>
          <w:left w:w="98" w:type="dxa"/>
          <w:right w:w="82" w:type="dxa"/>
        </w:tblCellMar>
        <w:tblLook w:val="04A0" w:firstRow="1" w:lastRow="0" w:firstColumn="1" w:lastColumn="0" w:noHBand="0" w:noVBand="1"/>
      </w:tblPr>
      <w:tblGrid>
        <w:gridCol w:w="10795"/>
      </w:tblGrid>
      <w:tr w:rsidR="00C60135" w:rsidRPr="00C60135" w:rsidTr="00C60135">
        <w:trPr>
          <w:trHeight w:val="540"/>
        </w:trPr>
        <w:tc>
          <w:tcPr>
            <w:tcW w:w="10795" w:type="dxa"/>
            <w:tcBorders>
              <w:top w:val="single" w:sz="8" w:space="0" w:color="000000"/>
              <w:left w:val="single" w:sz="8" w:space="0" w:color="000000"/>
              <w:bottom w:val="single" w:sz="40" w:space="0" w:color="FFFFFF"/>
              <w:right w:val="single" w:sz="8" w:space="0" w:color="000000"/>
            </w:tcBorders>
            <w:shd w:val="clear" w:color="auto" w:fill="000000"/>
            <w:vAlign w:val="center"/>
          </w:tcPr>
          <w:p w:rsidR="00C60135" w:rsidRPr="00C60135" w:rsidRDefault="00C60135" w:rsidP="00C60135">
            <w:pPr>
              <w:ind w:right="13"/>
              <w:jc w:val="center"/>
              <w:rPr>
                <w:rFonts w:ascii="Calibri" w:eastAsia="Calibri" w:hAnsi="Calibri" w:cs="Calibri"/>
                <w:color w:val="000000"/>
              </w:rPr>
            </w:pPr>
            <w:r w:rsidRPr="00C60135">
              <w:rPr>
                <w:rFonts w:eastAsia="Times New Roman" w:cstheme="minorHAnsi"/>
                <w:b/>
                <w:color w:val="FFFFFF"/>
                <w:sz w:val="28"/>
              </w:rPr>
              <w:lastRenderedPageBreak/>
              <w:t>Definitions</w:t>
            </w:r>
            <w:r w:rsidRPr="00C60135">
              <w:rPr>
                <w:rFonts w:ascii="Times New Roman" w:eastAsia="Times New Roman" w:hAnsi="Times New Roman" w:cs="Times New Roman"/>
                <w:b/>
                <w:color w:val="FFFFFF"/>
                <w:sz w:val="28"/>
              </w:rPr>
              <w:t xml:space="preserve"> </w:t>
            </w:r>
          </w:p>
        </w:tc>
      </w:tr>
      <w:tr w:rsidR="00C60135" w:rsidRPr="00C60135" w:rsidTr="00C60135">
        <w:trPr>
          <w:trHeight w:val="7822"/>
        </w:trPr>
        <w:tc>
          <w:tcPr>
            <w:tcW w:w="10795" w:type="dxa"/>
            <w:tcBorders>
              <w:top w:val="single" w:sz="40" w:space="0" w:color="FFFFFF"/>
              <w:left w:val="single" w:sz="8" w:space="0" w:color="000000"/>
              <w:bottom w:val="single" w:sz="8" w:space="0" w:color="000000"/>
              <w:right w:val="single" w:sz="8" w:space="0" w:color="000000"/>
            </w:tcBorders>
            <w:vAlign w:val="center"/>
          </w:tcPr>
          <w:p w:rsidR="00C60135" w:rsidRPr="00C60135" w:rsidRDefault="00C60135" w:rsidP="00C60135">
            <w:pPr>
              <w:spacing w:after="159" w:line="238" w:lineRule="auto"/>
              <w:rPr>
                <w:rFonts w:eastAsia="Calibri" w:cstheme="minorHAnsi"/>
                <w:color w:val="000000"/>
              </w:rPr>
            </w:pPr>
            <w:r w:rsidRPr="00C60135">
              <w:rPr>
                <w:rFonts w:eastAsia="Times New Roman" w:cstheme="minorHAnsi"/>
                <w:b/>
                <w:color w:val="000000"/>
              </w:rPr>
              <w:t xml:space="preserve">Close Contacts </w:t>
            </w:r>
            <w:r w:rsidRPr="00C60135">
              <w:rPr>
                <w:rFonts w:eastAsia="Times New Roman" w:cstheme="minorHAnsi"/>
                <w:color w:val="000000"/>
              </w:rPr>
              <w:t xml:space="preserve">are individuals who have been exposed (within 6 feet distance for at least 15 consecutive minutes) to someone who is positive for COVID-19 during the infectious period. </w:t>
            </w:r>
            <w:r w:rsidRPr="00C60135">
              <w:rPr>
                <w:rFonts w:eastAsia="Times New Roman" w:cstheme="minorHAnsi"/>
                <w:b/>
                <w:color w:val="000000"/>
                <w:u w:val="single" w:color="000000"/>
              </w:rPr>
              <w:t>Exception:</w:t>
            </w:r>
            <w:r w:rsidRPr="00C60135">
              <w:rPr>
                <w:rFonts w:eastAsia="Times New Roman" w:cstheme="minorHAnsi"/>
                <w:color w:val="000000"/>
              </w:rPr>
              <w:t xml:space="preserve"> In the K–12 indoor classroom setting, the close contact definition excludes students who were within 3 to 6 feet of an infected student (laboratory-confirmed or a clinically compatible illness) where  </w:t>
            </w:r>
          </w:p>
          <w:p w:rsidR="00C60135" w:rsidRPr="00C60135" w:rsidRDefault="00C60135" w:rsidP="00C60135">
            <w:pPr>
              <w:numPr>
                <w:ilvl w:val="0"/>
                <w:numId w:val="7"/>
              </w:numPr>
              <w:spacing w:after="134"/>
              <w:ind w:hanging="269"/>
              <w:rPr>
                <w:rFonts w:eastAsia="Calibri" w:cstheme="minorHAnsi"/>
                <w:color w:val="000000"/>
              </w:rPr>
            </w:pPr>
            <w:r w:rsidRPr="00C60135">
              <w:rPr>
                <w:rFonts w:eastAsia="Times New Roman" w:cstheme="minorHAnsi"/>
                <w:color w:val="000000"/>
              </w:rPr>
              <w:t xml:space="preserve">both students were engaged in consistent and correct use of well-fitting masks; and </w:t>
            </w:r>
          </w:p>
          <w:p w:rsidR="00C60135" w:rsidRPr="00C60135" w:rsidRDefault="00C60135" w:rsidP="00C60135">
            <w:pPr>
              <w:numPr>
                <w:ilvl w:val="0"/>
                <w:numId w:val="7"/>
              </w:numPr>
              <w:spacing w:after="157" w:line="241" w:lineRule="auto"/>
              <w:ind w:hanging="269"/>
              <w:rPr>
                <w:rFonts w:eastAsia="Calibri" w:cstheme="minorHAnsi"/>
                <w:color w:val="000000"/>
              </w:rPr>
            </w:pPr>
            <w:r w:rsidRPr="00C60135">
              <w:rPr>
                <w:rFonts w:eastAsia="Times New Roman" w:cstheme="minorHAnsi"/>
                <w:color w:val="000000"/>
              </w:rPr>
              <w:t xml:space="preserve">other K–12 school prevention strategies (such as universal and correct mask use, physical distancing, increased ventilation) were in place in the K–12 school setting. </w:t>
            </w:r>
          </w:p>
          <w:p w:rsidR="00C60135" w:rsidRPr="00C60135" w:rsidRDefault="00C60135" w:rsidP="00C60135">
            <w:pPr>
              <w:spacing w:after="137"/>
              <w:rPr>
                <w:rFonts w:eastAsia="Calibri" w:cstheme="minorHAnsi"/>
                <w:color w:val="000000"/>
              </w:rPr>
            </w:pPr>
            <w:r w:rsidRPr="00C60135">
              <w:rPr>
                <w:rFonts w:eastAsia="Times New Roman" w:cstheme="minorHAnsi"/>
                <w:color w:val="000000"/>
              </w:rPr>
              <w:t xml:space="preserve">This exception </w:t>
            </w:r>
            <w:r w:rsidRPr="00C60135">
              <w:rPr>
                <w:rFonts w:eastAsia="Times New Roman" w:cstheme="minorHAnsi"/>
                <w:b/>
                <w:color w:val="000000"/>
                <w:u w:val="single" w:color="000000"/>
              </w:rPr>
              <w:t>does not apply</w:t>
            </w:r>
            <w:r w:rsidRPr="00C60135">
              <w:rPr>
                <w:rFonts w:eastAsia="Times New Roman" w:cstheme="minorHAnsi"/>
                <w:color w:val="000000"/>
              </w:rPr>
              <w:t xml:space="preserve"> to teachers, staff, or other adults in the indoor classroom setting. </w:t>
            </w:r>
          </w:p>
          <w:p w:rsidR="00C60135" w:rsidRPr="00C60135" w:rsidRDefault="00C60135" w:rsidP="00C60135">
            <w:pPr>
              <w:spacing w:after="134"/>
              <w:rPr>
                <w:rFonts w:eastAsia="Calibri" w:cstheme="minorHAnsi"/>
                <w:color w:val="000000"/>
              </w:rPr>
            </w:pPr>
            <w:r w:rsidRPr="00C60135">
              <w:rPr>
                <w:rFonts w:eastAsia="Times New Roman" w:cstheme="minorHAnsi"/>
                <w:i/>
                <w:color w:val="000000"/>
              </w:rPr>
              <w:t xml:space="preserve"> </w:t>
            </w:r>
          </w:p>
          <w:p w:rsidR="00C60135" w:rsidRPr="00C60135" w:rsidRDefault="00C60135" w:rsidP="00C60135">
            <w:pPr>
              <w:spacing w:after="159" w:line="238" w:lineRule="auto"/>
              <w:rPr>
                <w:rFonts w:eastAsia="Calibri" w:cstheme="minorHAnsi"/>
                <w:color w:val="000000"/>
              </w:rPr>
            </w:pPr>
            <w:r w:rsidRPr="00C60135">
              <w:rPr>
                <w:rFonts w:eastAsia="Times New Roman" w:cstheme="minorHAnsi"/>
                <w:b/>
                <w:color w:val="000000"/>
              </w:rPr>
              <w:t>Isolation</w:t>
            </w:r>
            <w:r w:rsidRPr="00C60135">
              <w:rPr>
                <w:rFonts w:eastAsia="Times New Roman" w:cstheme="minorHAnsi"/>
                <w:color w:val="000000"/>
              </w:rPr>
              <w:t xml:space="preserve"> is used to separate people infected with the virus (those who are sick with COVID-19 and those with no symptoms) from people who are not infected. People who are in isolation should stay home until it’s safe for them to be around others. In the home, anyone sick or infected should separate themselves from others by staying in a specific “sick room” and use a separate bathroom (if available). </w:t>
            </w:r>
          </w:p>
          <w:p w:rsidR="00C60135" w:rsidRPr="00C60135" w:rsidRDefault="00C60135" w:rsidP="00C60135">
            <w:pPr>
              <w:spacing w:after="134"/>
              <w:rPr>
                <w:rFonts w:eastAsia="Calibri" w:cstheme="minorHAnsi"/>
                <w:color w:val="000000"/>
              </w:rPr>
            </w:pPr>
            <w:r w:rsidRPr="00C60135">
              <w:rPr>
                <w:rFonts w:eastAsia="Times New Roman" w:cstheme="minorHAnsi"/>
                <w:i/>
                <w:color w:val="000000"/>
              </w:rPr>
              <w:t xml:space="preserve"> </w:t>
            </w:r>
          </w:p>
          <w:p w:rsidR="00C60135" w:rsidRPr="00C60135" w:rsidRDefault="00C60135" w:rsidP="00C60135">
            <w:pPr>
              <w:spacing w:after="162" w:line="238" w:lineRule="auto"/>
              <w:rPr>
                <w:rFonts w:eastAsia="Calibri" w:cstheme="minorHAnsi"/>
                <w:color w:val="000000"/>
              </w:rPr>
            </w:pPr>
            <w:r w:rsidRPr="00C60135">
              <w:rPr>
                <w:rFonts w:eastAsia="Times New Roman" w:cstheme="minorHAnsi"/>
                <w:b/>
                <w:color w:val="000000"/>
              </w:rPr>
              <w:t xml:space="preserve">Quarantine </w:t>
            </w:r>
            <w:r w:rsidRPr="00C60135">
              <w:rPr>
                <w:rFonts w:eastAsia="Times New Roman" w:cstheme="minorHAnsi"/>
                <w:color w:val="000000"/>
              </w:rPr>
              <w:t xml:space="preserve">is used to keep someone who might have been exposed to COVID-19 away from others Quarantine helps to prevent the spread of the disease that can occur before a person knows they are sick or if they are infected with the virus without feeling symptoms. People in quarantine should stay home, separate themselves from others, monitor their health, and follow directions from the state or local health department. </w:t>
            </w:r>
          </w:p>
          <w:p w:rsidR="00C60135" w:rsidRPr="00C60135" w:rsidRDefault="00C60135" w:rsidP="00C60135">
            <w:pPr>
              <w:spacing w:after="137"/>
              <w:rPr>
                <w:rFonts w:eastAsia="Calibri" w:cstheme="minorHAnsi"/>
                <w:color w:val="000000"/>
              </w:rPr>
            </w:pPr>
            <w:r w:rsidRPr="00C60135">
              <w:rPr>
                <w:rFonts w:eastAsia="Times New Roman" w:cstheme="minorHAnsi"/>
                <w:color w:val="000000"/>
              </w:rPr>
              <w:t xml:space="preserve">  </w:t>
            </w:r>
          </w:p>
          <w:p w:rsidR="00C60135" w:rsidRPr="00C60135" w:rsidRDefault="00C60135" w:rsidP="00C60135">
            <w:pPr>
              <w:spacing w:after="163"/>
              <w:rPr>
                <w:rFonts w:eastAsia="Calibri" w:cstheme="minorHAnsi"/>
                <w:color w:val="000000"/>
              </w:rPr>
            </w:pPr>
            <w:r w:rsidRPr="00C60135">
              <w:rPr>
                <w:rFonts w:eastAsia="Times New Roman" w:cstheme="minorHAnsi"/>
                <w:b/>
                <w:color w:val="000000"/>
              </w:rPr>
              <w:t xml:space="preserve">COVID-19 Visual Symptoms: </w:t>
            </w:r>
          </w:p>
          <w:p w:rsidR="00C60135" w:rsidRPr="00C60135" w:rsidRDefault="00C60135" w:rsidP="00C60135">
            <w:pPr>
              <w:numPr>
                <w:ilvl w:val="0"/>
                <w:numId w:val="8"/>
              </w:numPr>
              <w:spacing w:after="22"/>
              <w:rPr>
                <w:rFonts w:eastAsia="Calibri" w:cstheme="minorHAnsi"/>
                <w:color w:val="000000"/>
              </w:rPr>
            </w:pPr>
            <w:r w:rsidRPr="00C60135">
              <w:rPr>
                <w:rFonts w:eastAsia="Times New Roman" w:cstheme="minorHAnsi"/>
                <w:color w:val="000000"/>
              </w:rPr>
              <w:t xml:space="preserve">Nasal congestion, scratchy/sore throat, allergy like symptoms </w:t>
            </w:r>
          </w:p>
          <w:p w:rsidR="00C60135" w:rsidRPr="00C60135" w:rsidRDefault="00C60135" w:rsidP="00C60135">
            <w:pPr>
              <w:numPr>
                <w:ilvl w:val="0"/>
                <w:numId w:val="8"/>
              </w:numPr>
              <w:spacing w:after="21"/>
              <w:rPr>
                <w:rFonts w:eastAsia="Calibri" w:cstheme="minorHAnsi"/>
                <w:color w:val="000000"/>
              </w:rPr>
            </w:pPr>
            <w:r w:rsidRPr="00C60135">
              <w:rPr>
                <w:rFonts w:eastAsia="Times New Roman" w:cstheme="minorHAnsi"/>
                <w:color w:val="000000"/>
              </w:rPr>
              <w:t xml:space="preserve">Difficulty breathing or shortness of breath </w:t>
            </w:r>
          </w:p>
          <w:p w:rsidR="00437912" w:rsidRPr="00C60135" w:rsidRDefault="00C60135" w:rsidP="00437912">
            <w:pPr>
              <w:numPr>
                <w:ilvl w:val="0"/>
                <w:numId w:val="8"/>
              </w:numPr>
              <w:rPr>
                <w:rFonts w:ascii="Calibri" w:eastAsia="Calibri" w:hAnsi="Calibri" w:cs="Calibri"/>
                <w:color w:val="000000"/>
              </w:rPr>
            </w:pPr>
            <w:r w:rsidRPr="00C60135">
              <w:rPr>
                <w:rFonts w:eastAsia="Times New Roman" w:cstheme="minorHAnsi"/>
                <w:color w:val="000000"/>
              </w:rPr>
              <w:t>Persistent cough</w:t>
            </w:r>
            <w:r w:rsidRPr="00C60135">
              <w:rPr>
                <w:rFonts w:ascii="Times New Roman" w:eastAsia="Times New Roman" w:hAnsi="Times New Roman" w:cs="Times New Roman"/>
                <w:color w:val="000000"/>
              </w:rPr>
              <w:t xml:space="preserve"> </w:t>
            </w:r>
            <w:bookmarkStart w:id="0" w:name="_GoBack"/>
            <w:bookmarkEnd w:id="0"/>
          </w:p>
        </w:tc>
      </w:tr>
    </w:tbl>
    <w:tbl>
      <w:tblPr>
        <w:tblStyle w:val="TableGrid1"/>
        <w:tblW w:w="10800" w:type="dxa"/>
        <w:tblInd w:w="-730" w:type="dxa"/>
        <w:tblCellMar>
          <w:top w:w="162" w:type="dxa"/>
          <w:left w:w="98" w:type="dxa"/>
          <w:right w:w="115" w:type="dxa"/>
        </w:tblCellMar>
        <w:tblLook w:val="04A0" w:firstRow="1" w:lastRow="0" w:firstColumn="1" w:lastColumn="0" w:noHBand="0" w:noVBand="1"/>
      </w:tblPr>
      <w:tblGrid>
        <w:gridCol w:w="10800"/>
      </w:tblGrid>
      <w:tr w:rsidR="00C60135" w:rsidRPr="00C60135" w:rsidTr="00C60135">
        <w:trPr>
          <w:trHeight w:val="427"/>
        </w:trPr>
        <w:tc>
          <w:tcPr>
            <w:tcW w:w="10800" w:type="dxa"/>
            <w:tcBorders>
              <w:top w:val="single" w:sz="8" w:space="0" w:color="000000"/>
              <w:left w:val="single" w:sz="8" w:space="0" w:color="000000"/>
              <w:bottom w:val="single" w:sz="40" w:space="0" w:color="FFFFFF"/>
              <w:right w:val="single" w:sz="8" w:space="0" w:color="000000"/>
            </w:tcBorders>
            <w:shd w:val="clear" w:color="auto" w:fill="000000"/>
            <w:vAlign w:val="center"/>
          </w:tcPr>
          <w:p w:rsidR="00C60135" w:rsidRPr="00C60135" w:rsidRDefault="00C60135" w:rsidP="00C60135">
            <w:pPr>
              <w:ind w:left="20"/>
              <w:jc w:val="center"/>
              <w:rPr>
                <w:rFonts w:eastAsia="Calibri" w:cstheme="minorHAnsi"/>
                <w:color w:val="000000"/>
                <w:sz w:val="28"/>
                <w:szCs w:val="28"/>
              </w:rPr>
            </w:pPr>
            <w:r w:rsidRPr="00C60135">
              <w:rPr>
                <w:rFonts w:eastAsia="Times New Roman" w:cstheme="minorHAnsi"/>
                <w:b/>
                <w:color w:val="FFFFFF"/>
                <w:sz w:val="28"/>
                <w:szCs w:val="28"/>
              </w:rPr>
              <w:t xml:space="preserve">When to Seek Immediate Emergency Medical Attention </w:t>
            </w:r>
          </w:p>
        </w:tc>
      </w:tr>
      <w:tr w:rsidR="00C60135" w:rsidRPr="00C60135" w:rsidTr="00C60135">
        <w:trPr>
          <w:trHeight w:val="3064"/>
        </w:trPr>
        <w:tc>
          <w:tcPr>
            <w:tcW w:w="10800" w:type="dxa"/>
            <w:tcBorders>
              <w:top w:val="single" w:sz="40" w:space="0" w:color="FFFFFF"/>
              <w:left w:val="single" w:sz="8" w:space="0" w:color="000000"/>
              <w:bottom w:val="single" w:sz="8" w:space="0" w:color="000000"/>
              <w:right w:val="single" w:sz="8" w:space="0" w:color="000000"/>
            </w:tcBorders>
          </w:tcPr>
          <w:p w:rsidR="00C60135" w:rsidRPr="00C60135" w:rsidRDefault="00C60135" w:rsidP="00C60135">
            <w:pPr>
              <w:spacing w:after="156"/>
              <w:rPr>
                <w:rFonts w:eastAsia="Calibri" w:cstheme="minorHAnsi"/>
                <w:color w:val="000000"/>
                <w:sz w:val="20"/>
                <w:szCs w:val="20"/>
              </w:rPr>
            </w:pPr>
            <w:r w:rsidRPr="00C60135">
              <w:rPr>
                <w:rFonts w:eastAsia="Times New Roman" w:cstheme="minorHAnsi"/>
                <w:b/>
                <w:color w:val="000000"/>
                <w:sz w:val="20"/>
                <w:szCs w:val="20"/>
              </w:rPr>
              <w:t xml:space="preserve">When to Seek Immediate Emergency Medical Attention </w:t>
            </w:r>
          </w:p>
          <w:p w:rsidR="00C60135" w:rsidRPr="00C60135" w:rsidRDefault="00C60135" w:rsidP="00C60135">
            <w:pPr>
              <w:spacing w:after="166"/>
              <w:rPr>
                <w:rFonts w:eastAsia="Calibri" w:cstheme="minorHAnsi"/>
                <w:color w:val="000000"/>
                <w:sz w:val="20"/>
                <w:szCs w:val="20"/>
              </w:rPr>
            </w:pPr>
            <w:r w:rsidRPr="00C60135">
              <w:rPr>
                <w:rFonts w:eastAsia="Times New Roman" w:cstheme="minorHAnsi"/>
                <w:color w:val="000000"/>
                <w:sz w:val="20"/>
                <w:szCs w:val="20"/>
              </w:rPr>
              <w:t>If there are any of these emergency warning signs</w:t>
            </w:r>
            <w:r w:rsidRPr="00C60135">
              <w:rPr>
                <w:rFonts w:eastAsia="Times New Roman" w:cstheme="minorHAnsi"/>
                <w:color w:val="FF0000"/>
                <w:sz w:val="20"/>
                <w:szCs w:val="20"/>
              </w:rPr>
              <w:t>*</w:t>
            </w:r>
            <w:r w:rsidRPr="00C60135">
              <w:rPr>
                <w:rFonts w:eastAsia="Times New Roman" w:cstheme="minorHAnsi"/>
                <w:color w:val="000000"/>
                <w:sz w:val="20"/>
                <w:szCs w:val="20"/>
              </w:rPr>
              <w:t xml:space="preserve"> for COVID-19, medical attention is needed immediately: </w:t>
            </w:r>
          </w:p>
          <w:p w:rsidR="00C60135" w:rsidRPr="00C60135" w:rsidRDefault="00C60135" w:rsidP="00C60135">
            <w:pPr>
              <w:numPr>
                <w:ilvl w:val="0"/>
                <w:numId w:val="9"/>
              </w:numPr>
              <w:spacing w:after="22"/>
              <w:rPr>
                <w:rFonts w:eastAsia="Calibri" w:cstheme="minorHAnsi"/>
                <w:color w:val="000000"/>
                <w:sz w:val="20"/>
                <w:szCs w:val="20"/>
              </w:rPr>
            </w:pPr>
            <w:r w:rsidRPr="00C60135">
              <w:rPr>
                <w:rFonts w:eastAsia="Times New Roman" w:cstheme="minorHAnsi"/>
                <w:color w:val="000000"/>
                <w:sz w:val="20"/>
                <w:szCs w:val="20"/>
              </w:rPr>
              <w:t xml:space="preserve">Trouble breathing </w:t>
            </w:r>
          </w:p>
          <w:p w:rsidR="00C60135" w:rsidRPr="00C60135" w:rsidRDefault="00C60135" w:rsidP="00C60135">
            <w:pPr>
              <w:numPr>
                <w:ilvl w:val="0"/>
                <w:numId w:val="9"/>
              </w:numPr>
              <w:spacing w:after="22"/>
              <w:rPr>
                <w:rFonts w:eastAsia="Calibri" w:cstheme="minorHAnsi"/>
                <w:color w:val="000000"/>
                <w:sz w:val="20"/>
                <w:szCs w:val="20"/>
              </w:rPr>
            </w:pPr>
            <w:r w:rsidRPr="00C60135">
              <w:rPr>
                <w:rFonts w:eastAsia="Times New Roman" w:cstheme="minorHAnsi"/>
                <w:color w:val="000000"/>
                <w:sz w:val="20"/>
                <w:szCs w:val="20"/>
              </w:rPr>
              <w:t xml:space="preserve">Persistent pain or pressure in the chest </w:t>
            </w:r>
          </w:p>
          <w:p w:rsidR="00C60135" w:rsidRPr="00437912" w:rsidRDefault="00C60135" w:rsidP="00C60135">
            <w:pPr>
              <w:numPr>
                <w:ilvl w:val="0"/>
                <w:numId w:val="9"/>
              </w:numPr>
              <w:spacing w:line="279" w:lineRule="auto"/>
              <w:rPr>
                <w:rFonts w:eastAsia="Calibri" w:cstheme="minorHAnsi"/>
                <w:color w:val="000000"/>
                <w:sz w:val="20"/>
                <w:szCs w:val="20"/>
              </w:rPr>
            </w:pPr>
            <w:r w:rsidRPr="00C60135">
              <w:rPr>
                <w:rFonts w:eastAsia="Times New Roman" w:cstheme="minorHAnsi"/>
                <w:color w:val="000000"/>
                <w:sz w:val="20"/>
                <w:szCs w:val="20"/>
              </w:rPr>
              <w:t>New confusion or inability to arouse ●</w:t>
            </w:r>
            <w:r w:rsidRPr="00C60135">
              <w:rPr>
                <w:rFonts w:eastAsia="Arial" w:cstheme="minorHAnsi"/>
                <w:color w:val="000000"/>
                <w:sz w:val="20"/>
                <w:szCs w:val="20"/>
              </w:rPr>
              <w:t xml:space="preserve"> </w:t>
            </w:r>
          </w:p>
          <w:p w:rsidR="00C60135" w:rsidRPr="00437912" w:rsidRDefault="00C60135" w:rsidP="00C60135">
            <w:pPr>
              <w:numPr>
                <w:ilvl w:val="0"/>
                <w:numId w:val="9"/>
              </w:numPr>
              <w:spacing w:line="279" w:lineRule="auto"/>
              <w:rPr>
                <w:rFonts w:eastAsia="Calibri" w:cstheme="minorHAnsi"/>
                <w:color w:val="000000"/>
                <w:sz w:val="20"/>
                <w:szCs w:val="20"/>
              </w:rPr>
            </w:pPr>
            <w:r w:rsidRPr="00C60135">
              <w:rPr>
                <w:rFonts w:eastAsia="Times New Roman" w:cstheme="minorHAnsi"/>
                <w:color w:val="000000"/>
                <w:sz w:val="20"/>
                <w:szCs w:val="20"/>
              </w:rPr>
              <w:t xml:space="preserve">Bluish lips or face </w:t>
            </w:r>
          </w:p>
          <w:p w:rsidR="00C60135" w:rsidRPr="00C60135" w:rsidRDefault="00C60135" w:rsidP="00C60135">
            <w:pPr>
              <w:spacing w:line="279" w:lineRule="auto"/>
              <w:ind w:left="360"/>
              <w:rPr>
                <w:rFonts w:eastAsia="Calibri" w:cstheme="minorHAnsi"/>
                <w:color w:val="000000"/>
                <w:sz w:val="20"/>
                <w:szCs w:val="20"/>
              </w:rPr>
            </w:pPr>
          </w:p>
          <w:p w:rsidR="00C60135" w:rsidRPr="00C60135" w:rsidRDefault="00C60135" w:rsidP="00C60135">
            <w:pPr>
              <w:spacing w:after="157"/>
              <w:rPr>
                <w:rFonts w:eastAsia="Calibri" w:cstheme="minorHAnsi"/>
                <w:color w:val="000000"/>
                <w:sz w:val="20"/>
                <w:szCs w:val="20"/>
              </w:rPr>
            </w:pPr>
            <w:r w:rsidRPr="00C60135">
              <w:rPr>
                <w:rFonts w:eastAsia="Times New Roman" w:cstheme="minorHAnsi"/>
                <w:i/>
                <w:color w:val="FF0000"/>
                <w:sz w:val="20"/>
                <w:szCs w:val="20"/>
              </w:rPr>
              <w:t>* This list is not inclusive. A medical provider should be consulted for any other symptoms that are severe or concerning.</w:t>
            </w:r>
            <w:r w:rsidRPr="00C60135">
              <w:rPr>
                <w:rFonts w:eastAsia="Times New Roman" w:cstheme="minorHAnsi"/>
                <w:color w:val="000000"/>
                <w:sz w:val="20"/>
                <w:szCs w:val="20"/>
              </w:rPr>
              <w:t xml:space="preserve"> </w:t>
            </w:r>
          </w:p>
          <w:p w:rsidR="00C60135" w:rsidRPr="00C60135" w:rsidRDefault="00C60135" w:rsidP="00C60135">
            <w:pPr>
              <w:rPr>
                <w:rFonts w:ascii="Calibri" w:eastAsia="Calibri" w:hAnsi="Calibri" w:cs="Calibri"/>
                <w:color w:val="000000"/>
                <w:sz w:val="20"/>
                <w:szCs w:val="20"/>
              </w:rPr>
            </w:pPr>
            <w:r w:rsidRPr="00C60135">
              <w:rPr>
                <w:rFonts w:eastAsia="Times New Roman" w:cstheme="minorHAnsi"/>
                <w:b/>
                <w:color w:val="000000"/>
                <w:sz w:val="20"/>
                <w:szCs w:val="20"/>
              </w:rPr>
              <w:t>Call 911 or call ahead to your local emergency facility</w:t>
            </w:r>
            <w:r w:rsidRPr="00C60135">
              <w:rPr>
                <w:rFonts w:eastAsia="Times New Roman" w:cstheme="minorHAnsi"/>
                <w:color w:val="000000"/>
                <w:sz w:val="20"/>
                <w:szCs w:val="20"/>
              </w:rPr>
              <w:t>: Notify the operator that you are seeking care for someone who has or may have COVID-19.</w:t>
            </w:r>
            <w:r w:rsidRPr="00C60135">
              <w:rPr>
                <w:rFonts w:ascii="Times New Roman" w:eastAsia="Times New Roman" w:hAnsi="Times New Roman" w:cs="Times New Roman"/>
                <w:color w:val="000000"/>
                <w:sz w:val="20"/>
                <w:szCs w:val="20"/>
              </w:rPr>
              <w:t xml:space="preserve"> </w:t>
            </w:r>
          </w:p>
        </w:tc>
      </w:tr>
    </w:tbl>
    <w:p w:rsidR="00CC1882" w:rsidRPr="00B21692" w:rsidRDefault="00CC1882" w:rsidP="00C60135">
      <w:pPr>
        <w:rPr>
          <w:b/>
        </w:rPr>
      </w:pPr>
    </w:p>
    <w:sectPr w:rsidR="00CC1882" w:rsidRPr="00B21692" w:rsidSect="00C6013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5ED" w:rsidRDefault="009945ED" w:rsidP="00C60135">
      <w:pPr>
        <w:spacing w:after="0" w:line="240" w:lineRule="auto"/>
      </w:pPr>
      <w:r>
        <w:separator/>
      </w:r>
    </w:p>
  </w:endnote>
  <w:endnote w:type="continuationSeparator" w:id="0">
    <w:p w:rsidR="009945ED" w:rsidRDefault="009945ED" w:rsidP="00C6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5ED" w:rsidRDefault="009945ED" w:rsidP="00C60135">
      <w:pPr>
        <w:spacing w:after="0" w:line="240" w:lineRule="auto"/>
      </w:pPr>
      <w:r>
        <w:separator/>
      </w:r>
    </w:p>
  </w:footnote>
  <w:footnote w:type="continuationSeparator" w:id="0">
    <w:p w:rsidR="009945ED" w:rsidRDefault="009945ED" w:rsidP="00C6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135" w:rsidRDefault="00C6013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60135" w:rsidRDefault="00264A6C">
                              <w:pPr>
                                <w:pStyle w:val="Header"/>
                                <w:tabs>
                                  <w:tab w:val="clear" w:pos="4680"/>
                                  <w:tab w:val="clear" w:pos="9360"/>
                                </w:tabs>
                                <w:jc w:val="center"/>
                                <w:rPr>
                                  <w:caps/>
                                  <w:color w:val="FFFFFF" w:themeColor="background1"/>
                                </w:rPr>
                              </w:pPr>
                              <w:r>
                                <w:rPr>
                                  <w:sz w:val="28"/>
                                  <w:szCs w:val="28"/>
                                </w:rPr>
                                <w:t xml:space="preserve">AACMS </w:t>
                              </w:r>
                              <w:r w:rsidR="00C60135" w:rsidRPr="00C60135">
                                <w:rPr>
                                  <w:sz w:val="28"/>
                                  <w:szCs w:val="28"/>
                                </w:rPr>
                                <w:t>Health and Safety Plan: Symptoms Screening and Reporting- STUDENTS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60135" w:rsidRDefault="00264A6C">
                        <w:pPr>
                          <w:pStyle w:val="Header"/>
                          <w:tabs>
                            <w:tab w:val="clear" w:pos="4680"/>
                            <w:tab w:val="clear" w:pos="9360"/>
                          </w:tabs>
                          <w:jc w:val="center"/>
                          <w:rPr>
                            <w:caps/>
                            <w:color w:val="FFFFFF" w:themeColor="background1"/>
                          </w:rPr>
                        </w:pPr>
                        <w:r>
                          <w:rPr>
                            <w:sz w:val="28"/>
                            <w:szCs w:val="28"/>
                          </w:rPr>
                          <w:t xml:space="preserve">AACMS </w:t>
                        </w:r>
                        <w:r w:rsidR="00C60135" w:rsidRPr="00C60135">
                          <w:rPr>
                            <w:sz w:val="28"/>
                            <w:szCs w:val="28"/>
                          </w:rPr>
                          <w:t>Health and Safety Plan: Symptoms Screening and Reporting- STUDENTS</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135" w:rsidRDefault="00264A6C">
    <w:pPr>
      <w:pStyle w:val="Header"/>
    </w:pPr>
    <w:r>
      <w:rPr>
        <w:noProof/>
      </w:rPr>
      <w:drawing>
        <wp:anchor distT="0" distB="0" distL="114300" distR="114300" simplePos="0" relativeHeight="251660288" behindDoc="1" locked="0" layoutInCell="1" allowOverlap="1" wp14:anchorId="24563D31">
          <wp:simplePos x="0" y="0"/>
          <wp:positionH relativeFrom="margin">
            <wp:align>center</wp:align>
          </wp:positionH>
          <wp:positionV relativeFrom="paragraph">
            <wp:posOffset>-333375</wp:posOffset>
          </wp:positionV>
          <wp:extent cx="2436495" cy="704850"/>
          <wp:effectExtent l="0" t="0" r="1905" b="0"/>
          <wp:wrapTight wrapText="bothSides">
            <wp:wrapPolygon edited="0">
              <wp:start x="11315" y="0"/>
              <wp:lineTo x="0" y="7005"/>
              <wp:lineTo x="0" y="21016"/>
              <wp:lineTo x="19084" y="21016"/>
              <wp:lineTo x="19084" y="18681"/>
              <wp:lineTo x="21448" y="15178"/>
              <wp:lineTo x="21448" y="13427"/>
              <wp:lineTo x="20941" y="8173"/>
              <wp:lineTo x="16888" y="1168"/>
              <wp:lineTo x="15537" y="0"/>
              <wp:lineTo x="113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04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4D50"/>
    <w:multiLevelType w:val="hybridMultilevel"/>
    <w:tmpl w:val="694C2740"/>
    <w:lvl w:ilvl="0" w:tplc="28D2519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24DF1E">
      <w:start w:val="1"/>
      <w:numFmt w:val="bullet"/>
      <w:lvlText w:val="o"/>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AA18D8">
      <w:start w:val="1"/>
      <w:numFmt w:val="bullet"/>
      <w:lvlText w:val="▪"/>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32B788">
      <w:start w:val="1"/>
      <w:numFmt w:val="bullet"/>
      <w:lvlText w:val="•"/>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8E2AF0">
      <w:start w:val="1"/>
      <w:numFmt w:val="bullet"/>
      <w:lvlText w:val="o"/>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4E44CE">
      <w:start w:val="1"/>
      <w:numFmt w:val="bullet"/>
      <w:lvlText w:val="▪"/>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04F49E">
      <w:start w:val="1"/>
      <w:numFmt w:val="bullet"/>
      <w:lvlText w:val="•"/>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463B7E">
      <w:start w:val="1"/>
      <w:numFmt w:val="bullet"/>
      <w:lvlText w:val="o"/>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46F98C">
      <w:start w:val="1"/>
      <w:numFmt w:val="bullet"/>
      <w:lvlText w:val="▪"/>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9764CB"/>
    <w:multiLevelType w:val="hybridMultilevel"/>
    <w:tmpl w:val="0E540264"/>
    <w:lvl w:ilvl="0" w:tplc="F954D72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444710">
      <w:start w:val="1"/>
      <w:numFmt w:val="bullet"/>
      <w:lvlText w:val="o"/>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5A6D4A">
      <w:start w:val="1"/>
      <w:numFmt w:val="bullet"/>
      <w:lvlText w:val="▪"/>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C2C52E">
      <w:start w:val="1"/>
      <w:numFmt w:val="bullet"/>
      <w:lvlText w:val="•"/>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1CCE28">
      <w:start w:val="1"/>
      <w:numFmt w:val="bullet"/>
      <w:lvlText w:val="o"/>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EAC456">
      <w:start w:val="1"/>
      <w:numFmt w:val="bullet"/>
      <w:lvlText w:val="▪"/>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64830">
      <w:start w:val="1"/>
      <w:numFmt w:val="bullet"/>
      <w:lvlText w:val="•"/>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7874CA">
      <w:start w:val="1"/>
      <w:numFmt w:val="bullet"/>
      <w:lvlText w:val="o"/>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A06F40">
      <w:start w:val="1"/>
      <w:numFmt w:val="bullet"/>
      <w:lvlText w:val="▪"/>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8F3BB7"/>
    <w:multiLevelType w:val="hybridMultilevel"/>
    <w:tmpl w:val="5A14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87B58"/>
    <w:multiLevelType w:val="hybridMultilevel"/>
    <w:tmpl w:val="83F4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767"/>
    <w:multiLevelType w:val="hybridMultilevel"/>
    <w:tmpl w:val="E300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7040C"/>
    <w:multiLevelType w:val="hybridMultilevel"/>
    <w:tmpl w:val="CA82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B5110"/>
    <w:multiLevelType w:val="hybridMultilevel"/>
    <w:tmpl w:val="11928206"/>
    <w:lvl w:ilvl="0" w:tplc="B8EE2E4E">
      <w:start w:val="1"/>
      <w:numFmt w:val="bullet"/>
      <w:lvlText w:val="•"/>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7E9A80">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F43546">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5E3F92">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687E6">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AF08C">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B68F40">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40B982">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0E23EA">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5B108F"/>
    <w:multiLevelType w:val="hybridMultilevel"/>
    <w:tmpl w:val="ECEA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E7AA3"/>
    <w:multiLevelType w:val="hybridMultilevel"/>
    <w:tmpl w:val="18E2D63C"/>
    <w:lvl w:ilvl="0" w:tplc="6340083E">
      <w:start w:val="1"/>
      <w:numFmt w:val="bullet"/>
      <w:lvlText w:val="o"/>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6E9DB4">
      <w:start w:val="1"/>
      <w:numFmt w:val="bullet"/>
      <w:lvlText w:val="o"/>
      <w:lvlJc w:val="left"/>
      <w:pPr>
        <w:ind w:left="2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C20830">
      <w:start w:val="1"/>
      <w:numFmt w:val="bullet"/>
      <w:lvlText w:val="▪"/>
      <w:lvlJc w:val="left"/>
      <w:pPr>
        <w:ind w:left="3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E6931C">
      <w:start w:val="1"/>
      <w:numFmt w:val="bullet"/>
      <w:lvlText w:val="•"/>
      <w:lvlJc w:val="left"/>
      <w:pPr>
        <w:ind w:left="4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E2596A">
      <w:start w:val="1"/>
      <w:numFmt w:val="bullet"/>
      <w:lvlText w:val="o"/>
      <w:lvlJc w:val="left"/>
      <w:pPr>
        <w:ind w:left="4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D00346">
      <w:start w:val="1"/>
      <w:numFmt w:val="bullet"/>
      <w:lvlText w:val="▪"/>
      <w:lvlJc w:val="left"/>
      <w:pPr>
        <w:ind w:left="5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52213A">
      <w:start w:val="1"/>
      <w:numFmt w:val="bullet"/>
      <w:lvlText w:val="•"/>
      <w:lvlJc w:val="left"/>
      <w:pPr>
        <w:ind w:left="6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B2B590">
      <w:start w:val="1"/>
      <w:numFmt w:val="bullet"/>
      <w:lvlText w:val="o"/>
      <w:lvlJc w:val="left"/>
      <w:pPr>
        <w:ind w:left="7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068790">
      <w:start w:val="1"/>
      <w:numFmt w:val="bullet"/>
      <w:lvlText w:val="▪"/>
      <w:lvlJc w:val="left"/>
      <w:pPr>
        <w:ind w:left="7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7"/>
  </w:num>
  <w:num w:numId="4">
    <w:abstractNumId w:val="5"/>
  </w:num>
  <w:num w:numId="5">
    <w:abstractNumId w:val="6"/>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20"/>
    <w:rsid w:val="00264A6C"/>
    <w:rsid w:val="00437912"/>
    <w:rsid w:val="0051424E"/>
    <w:rsid w:val="009945ED"/>
    <w:rsid w:val="00B21692"/>
    <w:rsid w:val="00B30987"/>
    <w:rsid w:val="00B43B20"/>
    <w:rsid w:val="00BB17A6"/>
    <w:rsid w:val="00C60135"/>
    <w:rsid w:val="00CC1882"/>
    <w:rsid w:val="00DC353F"/>
    <w:rsid w:val="00EB1725"/>
    <w:rsid w:val="00F5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F666"/>
  <w15:chartTrackingRefBased/>
  <w15:docId w15:val="{1468A106-08F1-49A7-B0A9-3E4790E1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987"/>
    <w:pPr>
      <w:ind w:left="720"/>
      <w:contextualSpacing/>
    </w:pPr>
  </w:style>
  <w:style w:type="character" w:styleId="Hyperlink">
    <w:name w:val="Hyperlink"/>
    <w:basedOn w:val="DefaultParagraphFont"/>
    <w:uiPriority w:val="99"/>
    <w:unhideWhenUsed/>
    <w:rsid w:val="00B30987"/>
    <w:rPr>
      <w:color w:val="0563C1" w:themeColor="hyperlink"/>
      <w:u w:val="single"/>
    </w:rPr>
  </w:style>
  <w:style w:type="table" w:customStyle="1" w:styleId="TableGrid0">
    <w:name w:val="TableGrid"/>
    <w:rsid w:val="00C60135"/>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C6013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C6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35"/>
  </w:style>
  <w:style w:type="paragraph" w:styleId="Footer">
    <w:name w:val="footer"/>
    <w:basedOn w:val="Normal"/>
    <w:link w:val="FooterChar"/>
    <w:uiPriority w:val="99"/>
    <w:unhideWhenUsed/>
    <w:rsid w:val="00C6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35"/>
  </w:style>
  <w:style w:type="character" w:styleId="UnresolvedMention">
    <w:name w:val="Unresolved Mention"/>
    <w:basedOn w:val="DefaultParagraphFont"/>
    <w:uiPriority w:val="99"/>
    <w:semiHidden/>
    <w:unhideWhenUsed/>
    <w:rsid w:val="00437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gstadt@arts-c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ngstadt@arts-cs.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angstadt@arts-cs.org" TargetMode="External"/><Relationship Id="rId4" Type="http://schemas.openxmlformats.org/officeDocument/2006/relationships/webSettings" Target="webSettings.xml"/><Relationship Id="rId9" Type="http://schemas.openxmlformats.org/officeDocument/2006/relationships/hyperlink" Target="mailto:aangstadt@arts-cs.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AACMS Health and Safety Plan: Symptoms Screening and Reporting- STUDENTS</vt:lpstr>
    </vt:vector>
  </TitlesOfParts>
  <Company>Arts Academy Charter Middle School</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AACMS Health and Safety Plan: Symptoms Screening and Reporting- STUDENTS</dc:title>
  <dc:subject/>
  <dc:creator>Andrea Angstadt</dc:creator>
  <cp:keywords/>
  <dc:description/>
  <cp:lastModifiedBy>Andrea Angstadt</cp:lastModifiedBy>
  <cp:revision>3</cp:revision>
  <dcterms:created xsi:type="dcterms:W3CDTF">2022-08-19T15:57:00Z</dcterms:created>
  <dcterms:modified xsi:type="dcterms:W3CDTF">2022-08-19T16:44:00Z</dcterms:modified>
</cp:coreProperties>
</file>